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C96047" w:rsidRDefault="001E5A82" w:rsidP="00B76C25">
      <w:pPr>
        <w:textAlignment w:val="baseline"/>
        <w:rPr>
          <w:rFonts w:ascii="Proxima Nova" w:hAnsi="Proxima Nova" w:cs="Segoe UI"/>
          <w:lang w:val="en-US"/>
        </w:rPr>
      </w:pPr>
      <w:r w:rsidRPr="00C96047">
        <w:rPr>
          <w:rFonts w:ascii="Proxima Nova" w:eastAsia="Proxima Nova" w:hAnsi="Proxima Nova" w:cs="Segoe UI"/>
          <w:lang w:bidi="da-DK"/>
        </w:rPr>
        <w:t>Opslag til sociale medier</w:t>
      </w:r>
    </w:p>
    <w:p w14:paraId="7CD454C0" w14:textId="50D52552" w:rsidR="00B76C25" w:rsidRPr="00C96047" w:rsidRDefault="00B76C25" w:rsidP="00B76C25">
      <w:pPr>
        <w:textAlignment w:val="baseline"/>
        <w:rPr>
          <w:rFonts w:ascii="Proxima Nova" w:hAnsi="Proxima Nova" w:cs="Segoe UI"/>
          <w:lang w:val="en-US"/>
        </w:rPr>
      </w:pPr>
      <w:r w:rsidRPr="00C96047">
        <w:rPr>
          <w:rFonts w:ascii="Proxima Nova" w:eastAsia="Proxima Nova" w:hAnsi="Proxima Nova" w:cs="Segoe UI"/>
          <w:lang w:bidi="da-DK"/>
        </w:rPr>
        <w:t> </w:t>
      </w:r>
    </w:p>
    <w:p w14:paraId="78C43365" w14:textId="77777777" w:rsidR="00B76C25" w:rsidRPr="00C96047" w:rsidRDefault="00B76C25" w:rsidP="00B76C25">
      <w:pPr>
        <w:textAlignment w:val="baseline"/>
        <w:rPr>
          <w:rFonts w:ascii="Proxima Nova" w:hAnsi="Proxima Nova" w:cs="Segoe UI"/>
          <w:lang w:val="en-US"/>
        </w:rPr>
      </w:pPr>
    </w:p>
    <w:p w14:paraId="29BB9DFF" w14:textId="77777777" w:rsidR="003F77AF" w:rsidRPr="00C96047" w:rsidRDefault="003F77AF" w:rsidP="003F77AF">
      <w:pPr>
        <w:textAlignment w:val="baseline"/>
        <w:rPr>
          <w:rFonts w:ascii="Segoe UI" w:hAnsi="Segoe UI" w:cs="Segoe UI"/>
          <w:sz w:val="18"/>
          <w:szCs w:val="18"/>
          <w:lang w:val="en-GB"/>
        </w:rPr>
      </w:pPr>
      <w:r w:rsidRPr="00C96047">
        <w:rPr>
          <w:rFonts w:ascii="Proxima Nova" w:hAnsi="Proxima Nova" w:cs="Segoe UI"/>
          <w:lang w:val="en-US" w:eastAsia="en-US" w:bidi="en-US"/>
        </w:rPr>
        <w:t>Hash Tag  </w:t>
      </w:r>
    </w:p>
    <w:p w14:paraId="1DA8F789" w14:textId="77777777" w:rsidR="003F77AF" w:rsidRPr="00C96047" w:rsidRDefault="003F77AF" w:rsidP="003F77AF">
      <w:pPr>
        <w:textAlignment w:val="baseline"/>
        <w:rPr>
          <w:rFonts w:ascii="Segoe UI" w:hAnsi="Segoe UI" w:cs="Segoe UI"/>
          <w:sz w:val="18"/>
          <w:szCs w:val="18"/>
          <w:lang w:val="en-US"/>
        </w:rPr>
      </w:pPr>
      <w:r w:rsidRPr="00C96047">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C96047">
        <w:rPr>
          <w:rFonts w:ascii="Proxima Nova" w:hAnsi="Proxima Nova" w:cs="Segoe UI"/>
          <w:lang w:val="en-US" w:eastAsia="en-US" w:bidi="en-US"/>
        </w:rPr>
        <w:t> </w:t>
      </w:r>
    </w:p>
    <w:p w14:paraId="19F4AE64" w14:textId="762D0993" w:rsidR="00B76C25" w:rsidRPr="00C96047" w:rsidRDefault="00B76C25" w:rsidP="00B76C25">
      <w:pPr>
        <w:textAlignment w:val="baseline"/>
        <w:rPr>
          <w:rFonts w:ascii="Proxima Nova" w:hAnsi="Proxima Nova" w:cs="Segoe UI"/>
          <w:lang w:val="en-US"/>
        </w:rPr>
      </w:pPr>
    </w:p>
    <w:p w14:paraId="2C51B1CB" w14:textId="77777777" w:rsidR="00B76C25" w:rsidRPr="00C96047" w:rsidRDefault="00B76C25" w:rsidP="00B76C25">
      <w:pPr>
        <w:textAlignment w:val="baseline"/>
        <w:rPr>
          <w:rFonts w:ascii="Proxima Nova" w:hAnsi="Proxima Nova" w:cs="Segoe UI"/>
          <w:lang w:val="en-US"/>
        </w:rPr>
      </w:pPr>
    </w:p>
    <w:p w14:paraId="551E7C7B" w14:textId="77777777" w:rsidR="00B76C25" w:rsidRPr="00C96047" w:rsidRDefault="00B76C25" w:rsidP="00B76C25">
      <w:pPr>
        <w:textAlignment w:val="baseline"/>
        <w:rPr>
          <w:rFonts w:ascii="Segoe UI" w:hAnsi="Segoe UI" w:cs="Segoe UI"/>
          <w:sz w:val="18"/>
          <w:szCs w:val="18"/>
          <w:lang w:val="en-US"/>
        </w:rPr>
      </w:pPr>
    </w:p>
    <w:p w14:paraId="0D9A5C52" w14:textId="77777777" w:rsidR="00B76C25" w:rsidRPr="00C96047" w:rsidRDefault="00B76C25" w:rsidP="00B76C25">
      <w:pPr>
        <w:textAlignment w:val="baseline"/>
        <w:rPr>
          <w:rFonts w:ascii="Segoe UI" w:hAnsi="Segoe UI" w:cs="Segoe UI"/>
          <w:sz w:val="18"/>
          <w:szCs w:val="18"/>
          <w:lang w:val="en-US"/>
        </w:rPr>
      </w:pPr>
      <w:r w:rsidRPr="00C96047">
        <w:rPr>
          <w:rFonts w:ascii="Proxima Nova" w:eastAsia="Proxima Nova" w:hAnsi="Proxima Nova" w:cs="Segoe UI"/>
          <w:lang w:bidi="da-DK"/>
        </w:rPr>
        <w:t> </w:t>
      </w:r>
    </w:p>
    <w:p w14:paraId="75D45CE6" w14:textId="77777777" w:rsidR="00B76C25" w:rsidRPr="00C96047" w:rsidRDefault="00B76C25" w:rsidP="00B76C25">
      <w:pPr>
        <w:textAlignment w:val="baseline"/>
        <w:rPr>
          <w:rFonts w:ascii="Segoe UI" w:hAnsi="Segoe UI" w:cs="Segoe UI"/>
          <w:sz w:val="18"/>
          <w:szCs w:val="18"/>
          <w:lang w:val="en-US"/>
        </w:rPr>
      </w:pPr>
      <w:r w:rsidRPr="00C96047">
        <w:rPr>
          <w:rFonts w:ascii="Proxima Nova" w:eastAsia="Proxima Nova" w:hAnsi="Proxima Nova" w:cs="Segoe UI"/>
          <w:lang w:bidi="da-DK"/>
        </w:rPr>
        <w:t> </w:t>
      </w:r>
    </w:p>
    <w:p w14:paraId="6EFCDCB6" w14:textId="03ABC02E" w:rsidR="00B76C25" w:rsidRPr="00C96047"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C96047" w:rsidRDefault="00B76C25" w:rsidP="00B76C25">
      <w:pPr>
        <w:textAlignment w:val="baseline"/>
        <w:rPr>
          <w:rFonts w:ascii="Segoe UI" w:hAnsi="Segoe UI" w:cs="Segoe UI"/>
          <w:sz w:val="18"/>
          <w:szCs w:val="18"/>
          <w:lang w:val="en-US"/>
        </w:rPr>
      </w:pPr>
      <w:r w:rsidRPr="00C96047">
        <w:rPr>
          <w:rFonts w:ascii="Proxima Nova" w:eastAsia="Proxima Nova" w:hAnsi="Proxima Nova" w:cs="Segoe UI"/>
          <w:lang w:bidi="da-DK"/>
        </w:rPr>
        <w:t> </w:t>
      </w:r>
    </w:p>
    <w:p w14:paraId="686F986A" w14:textId="0475001D"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Verdenssundhedsorganisationen (WHO) definerer sjældne sygdomme som alvorlige, kroniske eller fremadskridende sygdomme, der kan være livstruende, og som kun rammer få personer blandt befolkningen. Sjældne former for psoriasis omfatter generaliseret pustuløs psoriasis, erytroderm psoriasis og artritis mutilans (destruktiv psoriasisgigt). Mennesker, der lever med disse sygdomme, oplever ofte stigmatisering og en stor følelsesmæssig byrde. Desuden er det svært at stille en diagnose og få en tilfredsstillende behandling. IFPA ønsker at skabe et fællesskab for mennesker med alle former for psoriasis. Hjælp os med at sætte fokus på sjældne former for psoriasis. Deltag i IFPA’s kampagne om sjældne sygdomme ved at dele din historie på de sociale medier med hashtagget #DOyouRECOGNIZEyourself </w:t>
      </w:r>
    </w:p>
    <w:p w14:paraId="1C37152B"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833D35D"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xml:space="preserve">Har du brug for support? Vi kan hjælpe dig med at finde interesseorganisationer, materiale og diskussionsfora. Kontakt os på </w:t>
      </w:r>
      <w:hyperlink r:id="rId5" w:tgtFrame="_blank" w:history="1">
        <w:r w:rsidRPr="00C96047">
          <w:rPr>
            <w:rFonts w:ascii="Proxima Nova" w:eastAsia="Proxima Nova" w:hAnsi="Proxima Nova" w:cs="Segoe UI"/>
            <w:color w:val="0000FF"/>
            <w:u w:val="single"/>
            <w:lang w:bidi="da-DK"/>
          </w:rPr>
          <w:t>info@ifpa-pso.com</w:t>
        </w:r>
      </w:hyperlink>
      <w:r w:rsidRPr="00C96047">
        <w:rPr>
          <w:rFonts w:ascii="Proxima Nova" w:eastAsia="Proxima Nova" w:hAnsi="Proxima Nova" w:cs="Segoe UI"/>
          <w:lang w:bidi="da-DK"/>
        </w:rPr>
        <w:t> </w:t>
      </w:r>
    </w:p>
    <w:p w14:paraId="474047DD"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811C227"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6422006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776F898"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A2B8C06"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3A7B3D8" w14:textId="3A51529C"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xml:space="preserve">2. </w:t>
      </w:r>
    </w:p>
    <w:p w14:paraId="03AB5471"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5ED326F9" w14:textId="2BE2617A"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Generaliseret pustuløs psoriasis (GPP) er en sjælden form for psoriasis, som påvirker alle sygdomsramte forskelligt. Omkring 3 % af de mennesker, som lever med psoriasis, udvikler pustuløs psoriasis. Lever du med GPP, eller har du et familiemedlem eller en ven, der lever med GPP? Besøg GPPandMe.com for at finde vigtige oplysninger om behandling af sygdommen, og få mere at vide om kendte udløsende faktorer og meget mere. Du er også meget velkommen til at dele din historie på de sociale medier og hjælpe IFPA med at skabe opmærksomhed omkring GPP. Brug vores hashtag #DOyouRECOGNIZEyourself </w:t>
      </w:r>
    </w:p>
    <w:p w14:paraId="658B19F0"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246EF337" w14:textId="77777777" w:rsidR="00B76C25" w:rsidRPr="00C96047" w:rsidRDefault="00B76C25" w:rsidP="00B76C25">
      <w:pPr>
        <w:jc w:val="both"/>
        <w:textAlignment w:val="baseline"/>
        <w:rPr>
          <w:rFonts w:ascii="Segoe UI" w:hAnsi="Segoe UI" w:cs="Segoe UI"/>
          <w:sz w:val="18"/>
          <w:szCs w:val="18"/>
          <w:lang w:val="nb-NO"/>
        </w:rPr>
      </w:pPr>
      <w:r w:rsidRPr="00C96047">
        <w:rPr>
          <w:lang w:bidi="da-DK"/>
        </w:rPr>
        <w:t> </w:t>
      </w:r>
    </w:p>
    <w:p w14:paraId="4F755574"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785EFC5A"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6F040D04" w14:textId="569302FF"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shd w:val="clear" w:color="auto" w:fill="FFFFFF"/>
          <w:lang w:bidi="da-DK"/>
        </w:rPr>
        <w:t xml:space="preserve">3. </w:t>
      </w:r>
    </w:p>
    <w:p w14:paraId="09744A44"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4D51D743" w14:textId="5187C208"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lastRenderedPageBreak/>
        <w:t>Du kender sikkert til den mest almindelige form for psoriasis, der er kendt som plaque psoriasis eller psoriasis vulgaris. Men kender du også til de mindre almindelige former for psoriasis? Det kunne være pustulosis palmoplantaris, artritis mutilans eller generaliseret pustuløs psoriasis. På #RareDiseaseDay går vi sammen med IFPA’s medlemsforeninger og fællesskabet for sjældne sygdomme for at øge opmærksomheden omkring sjældne former for psoriasis.  </w:t>
      </w:r>
    </w:p>
    <w:p w14:paraId="57BC06E5"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63616C0F" w14:textId="0186B76F" w:rsidR="00B76C25" w:rsidRPr="00C96047" w:rsidRDefault="00B76C25" w:rsidP="00B76C25">
      <w:pPr>
        <w:textAlignment w:val="baseline"/>
        <w:rPr>
          <w:rFonts w:ascii="Proxima Nova" w:hAnsi="Proxima Nova" w:cs="Segoe UI"/>
          <w:lang w:val="nb-NO"/>
        </w:rPr>
      </w:pPr>
      <w:r w:rsidRPr="00C96047">
        <w:rPr>
          <w:rFonts w:ascii="Proxima Nova" w:eastAsia="Proxima Nova" w:hAnsi="Proxima Nova" w:cs="Segoe UI"/>
          <w:lang w:bidi="da-DK"/>
        </w:rPr>
        <w:t>Få mere at vide om sjældne former for psoriasis i IFPA's nye rapport "Hvad er sjældne sygdomme?" </w:t>
      </w:r>
    </w:p>
    <w:p w14:paraId="2837C364" w14:textId="7E4F914B" w:rsidR="00B76C25" w:rsidRPr="00C96047" w:rsidRDefault="00B76C25" w:rsidP="00B76C25">
      <w:pPr>
        <w:textAlignment w:val="baseline"/>
        <w:rPr>
          <w:rFonts w:ascii="Proxima Nova" w:hAnsi="Proxima Nova" w:cs="Segoe UI"/>
          <w:lang w:val="nb-NO"/>
        </w:rPr>
      </w:pPr>
    </w:p>
    <w:p w14:paraId="22B89F7F" w14:textId="4BED261A" w:rsidR="00B76C25" w:rsidRPr="00C96047" w:rsidRDefault="00C96047" w:rsidP="00B76C25">
      <w:pPr>
        <w:pStyle w:val="paragraph"/>
        <w:spacing w:before="0" w:beforeAutospacing="0" w:after="0" w:afterAutospacing="0"/>
        <w:textAlignment w:val="baseline"/>
        <w:rPr>
          <w:rFonts w:ascii="Proxima Nova" w:hAnsi="Proxima Nova" w:cs="Segoe UI"/>
          <w:sz w:val="22"/>
          <w:szCs w:val="22"/>
          <w:lang w:val="nb-NO"/>
        </w:rPr>
      </w:pPr>
      <w:hyperlink r:id="rId6" w:history="1">
        <w:r w:rsidR="00B76C25" w:rsidRPr="00C96047">
          <w:rPr>
            <w:rStyle w:val="Hyperlnk"/>
            <w:rFonts w:ascii="Proxima Nova" w:eastAsia="Proxima Nova" w:hAnsi="Proxima Nova" w:cs="Segoe UI"/>
            <w:sz w:val="22"/>
            <w:szCs w:val="22"/>
            <w:lang w:bidi="da-DK"/>
          </w:rPr>
          <w:t>https://cms.ifpa-pso.com/admin/entries/resourcesTools/32893-what-are-rare-diseases</w:t>
        </w:r>
      </w:hyperlink>
      <w:r w:rsidR="00B76C25" w:rsidRPr="00C96047">
        <w:rPr>
          <w:rStyle w:val="eop"/>
          <w:rFonts w:ascii="Proxima Nova" w:eastAsia="Proxima Nova" w:hAnsi="Proxima Nova" w:cs="Segoe UI"/>
          <w:sz w:val="22"/>
          <w:szCs w:val="22"/>
          <w:lang w:bidi="da-DK"/>
        </w:rPr>
        <w:t>  </w:t>
      </w:r>
    </w:p>
    <w:p w14:paraId="4D85D7E7" w14:textId="77777777" w:rsidR="00B76C25" w:rsidRPr="00C96047" w:rsidRDefault="00B76C25" w:rsidP="00B76C25">
      <w:pPr>
        <w:textAlignment w:val="baseline"/>
        <w:rPr>
          <w:rFonts w:ascii="Segoe UI" w:hAnsi="Segoe UI" w:cs="Segoe UI"/>
          <w:sz w:val="18"/>
          <w:szCs w:val="18"/>
          <w:lang w:val="nb-NO"/>
        </w:rPr>
      </w:pPr>
    </w:p>
    <w:p w14:paraId="2B7B78B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6635E5F4"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3CC3A3A6"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3869E142"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50F38588" w14:textId="7C032DA6"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xml:space="preserve">4. </w:t>
      </w:r>
    </w:p>
    <w:p w14:paraId="2956831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6F06E55"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xml:space="preserve">Fællesskabet for psoriasis står sammen for at opfordre til handling. Sammen kan vi gøre en forskel for alle, der lever med en form for psoriasis. Støt dine venner eller familiemedlemmer, der lever med sjældne former for psoriasis. Besøg </w:t>
      </w:r>
      <w:hyperlink r:id="rId7" w:tgtFrame="_blank" w:history="1">
        <w:r w:rsidRPr="00C96047">
          <w:rPr>
            <w:rFonts w:ascii="Proxima Nova" w:eastAsia="Proxima Nova" w:hAnsi="Proxima Nova" w:cs="Segoe UI"/>
            <w:color w:val="0000FF"/>
            <w:u w:val="single"/>
            <w:lang w:bidi="da-DK"/>
          </w:rPr>
          <w:t>https://cms.ifpa-pso.com/tools/Now-Act-petition.pdf</w:t>
        </w:r>
      </w:hyperlink>
      <w:r w:rsidRPr="00C96047">
        <w:rPr>
          <w:rFonts w:ascii="Proxima Nova" w:eastAsia="Proxima Nova" w:hAnsi="Proxima Nova" w:cs="Segoe UI"/>
          <w:color w:val="F04800"/>
          <w:u w:val="single"/>
          <w:lang w:bidi="da-DK"/>
        </w:rPr>
        <w:t xml:space="preserve"> </w:t>
      </w:r>
      <w:r w:rsidRPr="00C96047">
        <w:rPr>
          <w:rFonts w:ascii="Proxima Nova" w:eastAsia="Proxima Nova" w:hAnsi="Proxima Nova" w:cs="Segoe UI"/>
          <w:color w:val="000000"/>
          <w:lang w:bidi="da-DK"/>
        </w:rPr>
        <w:t>for at se hvordan. </w:t>
      </w:r>
    </w:p>
    <w:p w14:paraId="00C5B6AF"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530ED7AB" w14:textId="23659620"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92D050"/>
          <w:lang w:bidi="da-DK"/>
        </w:rPr>
        <w:t>  </w:t>
      </w:r>
    </w:p>
    <w:p w14:paraId="7B74AE95" w14:textId="77777777" w:rsidR="00B76C25" w:rsidRPr="00C96047" w:rsidRDefault="00B76C25" w:rsidP="00B76C25">
      <w:pPr>
        <w:textAlignment w:val="baseline"/>
        <w:rPr>
          <w:rFonts w:ascii="Segoe UI" w:hAnsi="Segoe UI" w:cs="Segoe UI"/>
          <w:sz w:val="18"/>
          <w:szCs w:val="18"/>
          <w:lang w:val="nb-NO"/>
        </w:rPr>
      </w:pPr>
      <w:r w:rsidRPr="00C96047">
        <w:rPr>
          <w:rFonts w:ascii="Segoe UI" w:eastAsia="Segoe UI" w:hAnsi="Segoe UI" w:cs="Segoe UI"/>
          <w:sz w:val="18"/>
          <w:szCs w:val="18"/>
          <w:lang w:bidi="da-DK"/>
        </w:rPr>
        <w:t> </w:t>
      </w:r>
    </w:p>
    <w:p w14:paraId="465A86CF"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19F296A2"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F04800"/>
          <w:lang w:bidi="da-DK"/>
        </w:rPr>
        <w:t> </w:t>
      </w:r>
    </w:p>
    <w:p w14:paraId="0A8979C1" w14:textId="244046FB"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shd w:val="clear" w:color="auto" w:fill="FFFFFF"/>
          <w:lang w:bidi="da-DK"/>
        </w:rPr>
        <w:t xml:space="preserve">5. </w:t>
      </w:r>
    </w:p>
    <w:p w14:paraId="57109DB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337FE6C0"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4CC42918" w14:textId="532F6779"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color w:val="000000"/>
          <w:shd w:val="clear" w:color="auto" w:fill="FFFFFF"/>
          <w:lang w:bidi="da-DK"/>
        </w:rPr>
        <w:t>IFPA tager kampen op for alle, der lever med psoriasis, herunder dem, der lever med sjældne former for psoriasis som GPP. Bliv en del af vores mission, og start med at blive klogere på GPP. Se IFPA's webinar om GPP, og få mere at vide fra læge Luigi Naldi og patientrepræsentant Christine Jones.</w:t>
      </w:r>
      <w:r w:rsidRPr="00C96047">
        <w:rPr>
          <w:rFonts w:ascii="Proxima Nova" w:eastAsia="Proxima Nova" w:hAnsi="Proxima Nova" w:cs="Segoe UI"/>
          <w:color w:val="000000"/>
          <w:lang w:bidi="da-DK"/>
        </w:rPr>
        <w:t> </w:t>
      </w:r>
    </w:p>
    <w:p w14:paraId="1C69534A"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0FAD01FF" w14:textId="43AC3241" w:rsidR="00B76C25" w:rsidRPr="00C96047" w:rsidRDefault="00B76C25" w:rsidP="00B76C25">
      <w:pPr>
        <w:jc w:val="both"/>
        <w:textAlignment w:val="baseline"/>
        <w:rPr>
          <w:rFonts w:ascii="Proxima Nova" w:hAnsi="Proxima Nova" w:cs="Segoe UI"/>
          <w:color w:val="000000"/>
          <w:shd w:val="clear" w:color="auto" w:fill="FFFFFF"/>
          <w:lang w:val="nb-NO"/>
        </w:rPr>
      </w:pPr>
    </w:p>
    <w:p w14:paraId="37AFC6D5" w14:textId="7706E524" w:rsidR="00C63D63" w:rsidRPr="00C96047" w:rsidRDefault="00C96047" w:rsidP="00B76C25">
      <w:pPr>
        <w:jc w:val="both"/>
        <w:textAlignment w:val="baseline"/>
        <w:rPr>
          <w:rFonts w:ascii="Proxima Nova" w:hAnsi="Proxima Nova" w:cs="Segoe UI"/>
          <w:color w:val="000000"/>
          <w:shd w:val="clear" w:color="auto" w:fill="FFFFFF"/>
          <w:lang w:val="nb-NO"/>
        </w:rPr>
      </w:pPr>
      <w:hyperlink r:id="rId8" w:history="1">
        <w:r w:rsidR="00C63D63" w:rsidRPr="00C96047">
          <w:rPr>
            <w:rStyle w:val="Hyperlnk"/>
            <w:rFonts w:ascii="Proxima Nova" w:eastAsia="Proxima Nova" w:hAnsi="Proxima Nova" w:cs="Segoe UI"/>
            <w:shd w:val="clear" w:color="auto" w:fill="FFFFFF"/>
            <w:lang w:bidi="da-DK"/>
          </w:rPr>
          <w:t>https://ifpa-pso.com/resources-tools/generalized-pustular-psoriasis-do-you-recognize-yourself</w:t>
        </w:r>
      </w:hyperlink>
    </w:p>
    <w:p w14:paraId="6D7E528A" w14:textId="77777777" w:rsidR="00C63D63" w:rsidRPr="00C96047" w:rsidRDefault="00C63D63" w:rsidP="00B76C25">
      <w:pPr>
        <w:jc w:val="both"/>
        <w:textAlignment w:val="baseline"/>
        <w:rPr>
          <w:rFonts w:ascii="Proxima Nova" w:hAnsi="Proxima Nova" w:cs="Segoe UI"/>
          <w:color w:val="000000"/>
          <w:shd w:val="clear" w:color="auto" w:fill="FFFFFF"/>
          <w:lang w:val="nb-NO"/>
        </w:rPr>
      </w:pPr>
    </w:p>
    <w:p w14:paraId="561D665D" w14:textId="77777777" w:rsidR="00C63D63" w:rsidRPr="00C96047" w:rsidRDefault="00C63D63" w:rsidP="00B76C25">
      <w:pPr>
        <w:jc w:val="both"/>
        <w:textAlignment w:val="baseline"/>
        <w:rPr>
          <w:rFonts w:ascii="Segoe UI" w:hAnsi="Segoe UI" w:cs="Segoe UI"/>
          <w:sz w:val="18"/>
          <w:szCs w:val="18"/>
          <w:lang w:val="nb-NO"/>
        </w:rPr>
      </w:pPr>
    </w:p>
    <w:p w14:paraId="7B324B61"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color w:val="000000"/>
          <w:lang w:bidi="da-DK"/>
        </w:rPr>
        <w:t> </w:t>
      </w:r>
    </w:p>
    <w:p w14:paraId="5C1F5F7C"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3A9F0298"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133664D"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2BE84CB9"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9D42A41"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2B65C4D0"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A3C1C70" w14:textId="22C2CBCB"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xml:space="preserve">6. </w:t>
      </w:r>
    </w:p>
    <w:p w14:paraId="6F1BF812"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lastRenderedPageBreak/>
        <w:t> </w:t>
      </w:r>
    </w:p>
    <w:p w14:paraId="1F08CB0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2F622C41" w14:textId="7406D5E3"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Vidste du, at følelsesmæssig stress i høj grad kan føre til sygdomsudbrud hos personer, der lever med GPP? Hele 83 % af de adspurgte i en onlineundersøgelse sagde, at følelsesmæssig stress kunne få deres sygdom til at blusse op.  </w:t>
      </w:r>
    </w:p>
    <w:p w14:paraId="6448897C"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4DCF4C03"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Hvis du vil vide mere om, hvordan det er at leve med sygdommen, kan du læse IFPA's nye rapport "Konsekvenserne af generaliseret pustuløs psoriasis set fra personer, der lever med sygdommen: Resultaterne af en onlineundersøgelse”. </w:t>
      </w:r>
    </w:p>
    <w:p w14:paraId="24A3F37F"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48403B26"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6329FD44" w14:textId="7826401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shd w:val="clear" w:color="auto" w:fill="FFFFFF"/>
          <w:lang w:bidi="da-DK"/>
        </w:rPr>
        <w:t xml:space="preserve">7.  </w:t>
      </w:r>
    </w:p>
    <w:p w14:paraId="5CE5F916"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D91A398"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6C6841A7" w14:textId="21BECF73" w:rsidR="00B76C25" w:rsidRPr="00C96047" w:rsidRDefault="00CF1306" w:rsidP="00CF1306">
      <w:pPr>
        <w:textAlignment w:val="baseline"/>
        <w:rPr>
          <w:rFonts w:ascii="Proxima Nova" w:hAnsi="Proxima Nova" w:cs="Segoe UI"/>
          <w:shd w:val="clear" w:color="auto" w:fill="FFFFFF"/>
          <w:lang w:val="nb-NO"/>
        </w:rPr>
      </w:pPr>
      <w:r w:rsidRPr="00C96047">
        <w:rPr>
          <w:rFonts w:ascii="Proxima Nova" w:eastAsia="Proxima Nova" w:hAnsi="Proxima Nova" w:cs="Segoe UI"/>
          <w:shd w:val="clear" w:color="auto" w:fill="FFFFFF"/>
          <w:lang w:bidi="da-DK"/>
        </w:rPr>
        <w:t xml:space="preserve">Hør Emmylous førstehåndsoplevelse af, hvordan det er at leve med en sjælden form for psoriasis. </w:t>
      </w:r>
    </w:p>
    <w:p w14:paraId="7D4DA9C4" w14:textId="2776C1DC" w:rsidR="00CF1306" w:rsidRPr="00C96047" w:rsidRDefault="00CF1306" w:rsidP="00CF1306">
      <w:pPr>
        <w:textAlignment w:val="baseline"/>
        <w:rPr>
          <w:rFonts w:ascii="Proxima Nova" w:hAnsi="Proxima Nova" w:cs="Segoe UI"/>
          <w:shd w:val="clear" w:color="auto" w:fill="FFFFFF"/>
          <w:lang w:val="nb-NO"/>
        </w:rPr>
      </w:pPr>
    </w:p>
    <w:p w14:paraId="11F7DFEE" w14:textId="6D565A1E" w:rsidR="00CF1306" w:rsidRPr="00C96047" w:rsidRDefault="00CF1306" w:rsidP="00CF1306">
      <w:pPr>
        <w:textAlignment w:val="baseline"/>
        <w:rPr>
          <w:rFonts w:ascii="Proxima Nova" w:hAnsi="Proxima Nova" w:cs="Segoe UI"/>
          <w:shd w:val="clear" w:color="auto" w:fill="FFFFFF"/>
          <w:lang w:val="nb-NO"/>
        </w:rPr>
      </w:pPr>
    </w:p>
    <w:p w14:paraId="24CC14A1" w14:textId="0BC62BCC" w:rsidR="00CF1306" w:rsidRPr="00C96047" w:rsidRDefault="00C96047" w:rsidP="00CF1306">
      <w:pPr>
        <w:textAlignment w:val="baseline"/>
        <w:rPr>
          <w:rFonts w:ascii="Proxima Nova" w:hAnsi="Proxima Nova" w:cs="Segoe UI"/>
          <w:shd w:val="clear" w:color="auto" w:fill="FFFFFF"/>
          <w:lang w:val="nb-NO"/>
        </w:rPr>
      </w:pPr>
      <w:hyperlink r:id="rId9" w:history="1">
        <w:r w:rsidR="00CF1306" w:rsidRPr="00C96047">
          <w:rPr>
            <w:rStyle w:val="Hyperlnk"/>
            <w:rFonts w:ascii="Proxima Nova" w:eastAsia="Proxima Nova" w:hAnsi="Proxima Nova" w:cs="Segoe UI"/>
            <w:shd w:val="clear" w:color="auto" w:fill="FFFFFF"/>
            <w:lang w:bidi="da-DK"/>
          </w:rPr>
          <w:t>https://ifpa-pso.com/resources-tools/emmylou-shares-her-story-with-rare-psoriatic-disease</w:t>
        </w:r>
      </w:hyperlink>
    </w:p>
    <w:p w14:paraId="6AF8E8DD" w14:textId="77777777" w:rsidR="00CF1306" w:rsidRPr="00C96047" w:rsidRDefault="00CF1306" w:rsidP="00CF1306">
      <w:pPr>
        <w:textAlignment w:val="baseline"/>
        <w:rPr>
          <w:rFonts w:ascii="Proxima Nova" w:hAnsi="Proxima Nova" w:cs="Segoe UI"/>
          <w:shd w:val="clear" w:color="auto" w:fill="FFFFFF"/>
          <w:lang w:val="nb-NO"/>
        </w:rPr>
      </w:pPr>
    </w:p>
    <w:p w14:paraId="06F5EA98" w14:textId="2335731B" w:rsidR="00CF1306" w:rsidRPr="00C96047" w:rsidRDefault="00CF1306" w:rsidP="00CF1306">
      <w:pPr>
        <w:textAlignment w:val="baseline"/>
        <w:rPr>
          <w:rFonts w:ascii="Proxima Nova" w:hAnsi="Proxima Nova" w:cs="Segoe UI"/>
          <w:shd w:val="clear" w:color="auto" w:fill="FFFFFF"/>
          <w:lang w:val="nb-NO"/>
        </w:rPr>
      </w:pPr>
    </w:p>
    <w:p w14:paraId="548D9AE4" w14:textId="577BECA0" w:rsidR="00CF1306" w:rsidRPr="00C96047" w:rsidRDefault="00CF1306" w:rsidP="00CF1306">
      <w:pPr>
        <w:textAlignment w:val="baseline"/>
        <w:rPr>
          <w:rFonts w:ascii="Proxima Nova" w:hAnsi="Proxima Nova" w:cs="Segoe UI"/>
          <w:shd w:val="clear" w:color="auto" w:fill="FFFFFF"/>
          <w:lang w:val="nb-NO"/>
        </w:rPr>
      </w:pPr>
    </w:p>
    <w:p w14:paraId="43249300" w14:textId="77777777" w:rsidR="0053107E" w:rsidRPr="00C96047" w:rsidRDefault="0053107E" w:rsidP="00CF1306">
      <w:pPr>
        <w:textAlignment w:val="baseline"/>
        <w:rPr>
          <w:rFonts w:ascii="Segoe UI" w:hAnsi="Segoe UI" w:cs="Segoe UI"/>
          <w:sz w:val="18"/>
          <w:szCs w:val="18"/>
          <w:lang w:val="nb-NO"/>
        </w:rPr>
      </w:pPr>
    </w:p>
    <w:p w14:paraId="76ABA7F3"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32571CAD" w14:textId="38E53D51" w:rsidR="00B76C25" w:rsidRPr="00C96047" w:rsidRDefault="00B76C25" w:rsidP="00B76C25">
      <w:pPr>
        <w:textAlignment w:val="baseline"/>
        <w:rPr>
          <w:rFonts w:ascii="Proxima Nova" w:hAnsi="Proxima Nova" w:cs="Segoe UI"/>
          <w:shd w:val="clear" w:color="auto" w:fill="FFFFFF"/>
          <w:lang w:val="nb-NO"/>
        </w:rPr>
      </w:pPr>
      <w:r w:rsidRPr="00C96047">
        <w:rPr>
          <w:rFonts w:ascii="Proxima Nova" w:eastAsia="Proxima Nova" w:hAnsi="Proxima Nova" w:cs="Segoe UI"/>
          <w:shd w:val="clear" w:color="auto" w:fill="FFFFFF"/>
          <w:lang w:bidi="da-DK"/>
        </w:rPr>
        <w:t xml:space="preserve">8. Hør Chiaras førstehåndsoplevelse af, hvordan det er at leve med en sjælden form for psoriasis. </w:t>
      </w:r>
    </w:p>
    <w:p w14:paraId="52E9018B" w14:textId="4FED1BE5" w:rsidR="00CF1306" w:rsidRPr="00C96047" w:rsidRDefault="00CF1306" w:rsidP="00B76C25">
      <w:pPr>
        <w:textAlignment w:val="baseline"/>
        <w:rPr>
          <w:rFonts w:ascii="Proxima Nova" w:hAnsi="Proxima Nova" w:cs="Segoe UI"/>
          <w:shd w:val="clear" w:color="auto" w:fill="FFFFFF"/>
          <w:lang w:val="nb-NO"/>
        </w:rPr>
      </w:pPr>
    </w:p>
    <w:p w14:paraId="5653F755" w14:textId="77777777" w:rsidR="00CF1306" w:rsidRPr="00C96047" w:rsidRDefault="00CF1306" w:rsidP="00B76C25">
      <w:pPr>
        <w:textAlignment w:val="baseline"/>
        <w:rPr>
          <w:rFonts w:ascii="Segoe UI" w:hAnsi="Segoe UI" w:cs="Segoe UI"/>
          <w:sz w:val="18"/>
          <w:szCs w:val="18"/>
          <w:lang w:val="nb-NO"/>
        </w:rPr>
      </w:pPr>
    </w:p>
    <w:p w14:paraId="52F3D504" w14:textId="0C8E450C" w:rsidR="00B76C25" w:rsidRPr="00C96047" w:rsidRDefault="009A66F9"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https://ifpa-pso.com/resources-tools/chiara-shares-her-story-with-erythrodermic-psoriasis</w:t>
      </w:r>
    </w:p>
    <w:p w14:paraId="6F3FCED2"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FCA5A91" w14:textId="77777777" w:rsidR="009A66F9" w:rsidRPr="00C96047" w:rsidRDefault="009A66F9" w:rsidP="00B76C25">
      <w:pPr>
        <w:textAlignment w:val="baseline"/>
        <w:rPr>
          <w:lang w:val="nb-NO"/>
        </w:rPr>
      </w:pPr>
    </w:p>
    <w:p w14:paraId="7DEE3C5B" w14:textId="6101380D" w:rsidR="00B76C25" w:rsidRPr="00C96047" w:rsidRDefault="00B76C25" w:rsidP="00B76C25">
      <w:pPr>
        <w:textAlignment w:val="baseline"/>
        <w:rPr>
          <w:rFonts w:ascii="Segoe UI" w:hAnsi="Segoe UI" w:cs="Segoe UI"/>
          <w:sz w:val="18"/>
          <w:szCs w:val="18"/>
          <w:lang w:val="nb-NO"/>
        </w:rPr>
      </w:pPr>
      <w:r w:rsidRPr="00C96047">
        <w:rPr>
          <w:lang w:bidi="da-DK"/>
        </w:rPr>
        <w:t> </w:t>
      </w:r>
    </w:p>
    <w:p w14:paraId="42361F88" w14:textId="77777777" w:rsidR="00CF1306" w:rsidRPr="00C96047" w:rsidRDefault="00CF1306" w:rsidP="00B76C25">
      <w:pPr>
        <w:jc w:val="both"/>
        <w:textAlignment w:val="baseline"/>
        <w:rPr>
          <w:lang w:val="nb-NO"/>
        </w:rPr>
      </w:pPr>
      <w:r w:rsidRPr="00C96047">
        <w:rPr>
          <w:lang w:bidi="da-DK"/>
        </w:rPr>
        <w:t xml:space="preserve">9.  </w:t>
      </w:r>
    </w:p>
    <w:p w14:paraId="378E68D1" w14:textId="7BD672C8" w:rsidR="00B76C25" w:rsidRPr="00C96047" w:rsidRDefault="00B76C25" w:rsidP="00B76C25">
      <w:pPr>
        <w:jc w:val="both"/>
        <w:textAlignment w:val="baseline"/>
        <w:rPr>
          <w:rFonts w:ascii="Segoe UI" w:hAnsi="Segoe UI" w:cs="Segoe UI"/>
          <w:sz w:val="18"/>
          <w:szCs w:val="18"/>
          <w:lang w:val="nb-NO"/>
        </w:rPr>
      </w:pPr>
      <w:r w:rsidRPr="00C96047">
        <w:rPr>
          <w:lang w:bidi="da-DK"/>
        </w:rPr>
        <w:t>Der er mange udfordringer, når det kommer til forskning i sjældne former for psoriasis. GPP, artritis mutilans og pustulosis palmoplantaris hører under kategorien af sygdomme, der klassificeres som sjældne sygdomme. Det betyder, at de ikke er blevet godkendt af medicinalindustrien, fordi de ikke giver den private sektor økonomisk incitament til at fremstille og markedsføre nye lægemidler til behandling eller forebyggelse.  </w:t>
      </w:r>
    </w:p>
    <w:p w14:paraId="6D57FA35" w14:textId="77777777" w:rsidR="00B76C25" w:rsidRPr="00C96047" w:rsidRDefault="00B76C25" w:rsidP="00B76C25">
      <w:pPr>
        <w:jc w:val="both"/>
        <w:textAlignment w:val="baseline"/>
        <w:rPr>
          <w:rFonts w:ascii="Segoe UI" w:hAnsi="Segoe UI" w:cs="Segoe UI"/>
          <w:sz w:val="18"/>
          <w:szCs w:val="18"/>
          <w:lang w:val="nb-NO"/>
        </w:rPr>
      </w:pPr>
      <w:r w:rsidRPr="00C96047">
        <w:rPr>
          <w:lang w:bidi="da-DK"/>
        </w:rPr>
        <w:t> </w:t>
      </w:r>
    </w:p>
    <w:p w14:paraId="6326ACC0" w14:textId="73643467" w:rsidR="00B76C25" w:rsidRPr="00C96047" w:rsidRDefault="00B76C25" w:rsidP="00B76C25">
      <w:pPr>
        <w:jc w:val="both"/>
        <w:textAlignment w:val="baseline"/>
        <w:rPr>
          <w:rFonts w:ascii="Segoe UI" w:hAnsi="Segoe UI" w:cs="Segoe UI"/>
          <w:sz w:val="18"/>
          <w:szCs w:val="18"/>
          <w:lang w:val="nb-NO"/>
        </w:rPr>
      </w:pPr>
      <w:r w:rsidRPr="00C96047">
        <w:rPr>
          <w:lang w:bidi="da-DK"/>
        </w:rPr>
        <w:t>Der er et stort behov for forskning i udvikling af behandling af disse sygdomme.</w:t>
      </w:r>
    </w:p>
    <w:p w14:paraId="5DBE385C" w14:textId="77777777" w:rsidR="00B76C25" w:rsidRPr="00C96047" w:rsidRDefault="00B76C25" w:rsidP="00B76C25">
      <w:pPr>
        <w:jc w:val="both"/>
        <w:textAlignment w:val="baseline"/>
        <w:rPr>
          <w:rFonts w:ascii="Segoe UI" w:hAnsi="Segoe UI" w:cs="Segoe UI"/>
          <w:sz w:val="18"/>
          <w:szCs w:val="18"/>
          <w:lang w:val="nb-NO"/>
        </w:rPr>
      </w:pPr>
      <w:r w:rsidRPr="00C96047">
        <w:rPr>
          <w:lang w:bidi="da-DK"/>
        </w:rPr>
        <w:t> </w:t>
      </w:r>
    </w:p>
    <w:p w14:paraId="65850FDD" w14:textId="51819FC6" w:rsidR="00B76C25" w:rsidRPr="00C96047" w:rsidRDefault="00B76C25" w:rsidP="00B76C25">
      <w:pPr>
        <w:jc w:val="both"/>
        <w:textAlignment w:val="baseline"/>
        <w:rPr>
          <w:rFonts w:ascii="Segoe UI" w:hAnsi="Segoe UI" w:cs="Segoe UI"/>
          <w:sz w:val="18"/>
          <w:szCs w:val="18"/>
          <w:lang w:val="nb-NO"/>
        </w:rPr>
      </w:pPr>
      <w:r w:rsidRPr="00C96047">
        <w:rPr>
          <w:lang w:bidi="da-DK"/>
        </w:rPr>
        <w:t>Dette ses også i svarene fra den onlineundersøgelse, som blandt andet IFPA har udført. Kun ca. en tredjedel af deltagerne i undersøgelsen (32 %) mener, at deres sygdom bliver tilstrækkeligt begrænset af deres nuværende behandling.  </w:t>
      </w:r>
    </w:p>
    <w:p w14:paraId="3CBE8773" w14:textId="77777777" w:rsidR="00B76C25" w:rsidRPr="00C96047" w:rsidRDefault="00B76C25" w:rsidP="00B76C25">
      <w:pPr>
        <w:textAlignment w:val="baseline"/>
        <w:rPr>
          <w:rFonts w:ascii="Segoe UI" w:hAnsi="Segoe UI" w:cs="Segoe UI"/>
          <w:sz w:val="18"/>
          <w:szCs w:val="18"/>
          <w:lang w:val="nb-NO"/>
        </w:rPr>
      </w:pPr>
      <w:r w:rsidRPr="00C96047">
        <w:rPr>
          <w:lang w:bidi="da-DK"/>
        </w:rPr>
        <w:t> </w:t>
      </w:r>
    </w:p>
    <w:p w14:paraId="745F0B69" w14:textId="5E4A1D22"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lastRenderedPageBreak/>
        <w:t>Hvis du vil vide mere om, hvordan det er at leve med disse sygdomme, kan du læse IFPA's nye rapport: "</w:t>
      </w:r>
      <w:hyperlink r:id="rId10" w:tgtFrame="_blank" w:history="1">
        <w:r w:rsidRPr="00C96047">
          <w:rPr>
            <w:rFonts w:ascii="Segoe UI" w:eastAsia="Segoe UI" w:hAnsi="Segoe UI" w:cs="Segoe UI"/>
            <w:color w:val="0000FF"/>
            <w:sz w:val="18"/>
            <w:szCs w:val="18"/>
            <w:u w:val="single"/>
            <w:lang w:bidi="da-DK"/>
          </w:rPr>
          <w:t>https://ifpa-pso.com/resources-tools/</w:t>
        </w:r>
        <w:r w:rsidRPr="00C96047">
          <w:rPr>
            <w:color w:val="0000FF"/>
            <w:u w:val="single"/>
            <w:lang w:bidi="da-DK"/>
          </w:rPr>
          <w:t>resolution-addressing-the-challenges-of-persons-living-with-a-rare-disease-and-their-families</w:t>
        </w:r>
      </w:hyperlink>
      <w:r w:rsidRPr="00C96047">
        <w:rPr>
          <w:color w:val="000000"/>
          <w:lang w:bidi="da-DK"/>
        </w:rPr>
        <w:t>  </w:t>
      </w:r>
    </w:p>
    <w:p w14:paraId="7D45A3AB" w14:textId="70C40789" w:rsidR="00B76C25" w:rsidRPr="00C96047" w:rsidRDefault="00B76C25" w:rsidP="00B76C25">
      <w:pPr>
        <w:jc w:val="both"/>
        <w:textAlignment w:val="baseline"/>
        <w:rPr>
          <w:rFonts w:ascii="Proxima Nova" w:hAnsi="Proxima Nova" w:cs="Segoe UI"/>
          <w:lang w:val="nb-NO"/>
        </w:rPr>
      </w:pPr>
    </w:p>
    <w:p w14:paraId="2B61F36E" w14:textId="77777777" w:rsidR="009A66F9" w:rsidRPr="00C96047" w:rsidRDefault="009A66F9" w:rsidP="00B76C25">
      <w:pPr>
        <w:jc w:val="both"/>
        <w:textAlignment w:val="baseline"/>
        <w:rPr>
          <w:rFonts w:ascii="Segoe UI" w:hAnsi="Segoe UI" w:cs="Segoe UI"/>
          <w:sz w:val="18"/>
          <w:szCs w:val="18"/>
          <w:lang w:val="nb-NO"/>
        </w:rPr>
      </w:pPr>
    </w:p>
    <w:p w14:paraId="73A4BFF1" w14:textId="77777777" w:rsidR="00B76C25" w:rsidRPr="00C96047" w:rsidRDefault="00B76C25" w:rsidP="00B76C25">
      <w:pPr>
        <w:jc w:val="both"/>
        <w:textAlignment w:val="baseline"/>
        <w:rPr>
          <w:rFonts w:ascii="Segoe UI" w:hAnsi="Segoe UI" w:cs="Segoe UI"/>
          <w:sz w:val="18"/>
          <w:szCs w:val="18"/>
          <w:lang w:val="fr-FR"/>
        </w:rPr>
      </w:pPr>
      <w:r w:rsidRPr="00C96047">
        <w:rPr>
          <w:rFonts w:ascii="Proxima Nova" w:eastAsia="Proxima Nova" w:hAnsi="Proxima Nova" w:cs="Segoe UI"/>
          <w:lang w:bidi="da-DK"/>
        </w:rPr>
        <w:t xml:space="preserve">Kilde: </w:t>
      </w:r>
      <w:hyperlink r:id="rId11" w:tgtFrame="_blank" w:history="1">
        <w:r w:rsidRPr="00C96047">
          <w:rPr>
            <w:rFonts w:ascii="Proxima Nova" w:eastAsia="Proxima Nova" w:hAnsi="Proxima Nova" w:cs="Segoe UI"/>
            <w:color w:val="0000FF"/>
            <w:u w:val="single"/>
            <w:lang w:bidi="da-DK"/>
          </w:rPr>
          <w:t>https://www.medicinenet.com/orphan_disease/definition.htm</w:t>
        </w:r>
      </w:hyperlink>
      <w:r w:rsidRPr="00C96047">
        <w:rPr>
          <w:rFonts w:ascii="Proxima Nova" w:eastAsia="Proxima Nova" w:hAnsi="Proxima Nova" w:cs="Segoe UI"/>
          <w:lang w:bidi="da-DK"/>
        </w:rPr>
        <w:t> </w:t>
      </w:r>
    </w:p>
    <w:p w14:paraId="274ED2B9" w14:textId="1C5820DD" w:rsidR="00B76C25" w:rsidRPr="00C96047" w:rsidRDefault="00B76C25" w:rsidP="00B76C25">
      <w:pPr>
        <w:jc w:val="both"/>
        <w:textAlignment w:val="baseline"/>
        <w:rPr>
          <w:rFonts w:ascii="Segoe UI" w:hAnsi="Segoe UI" w:cs="Segoe UI"/>
          <w:sz w:val="18"/>
          <w:szCs w:val="18"/>
          <w:lang w:val="fr-FR"/>
        </w:rPr>
      </w:pPr>
    </w:p>
    <w:p w14:paraId="15F6BD6E" w14:textId="77777777" w:rsidR="00B76C25" w:rsidRPr="00C96047" w:rsidRDefault="00B76C25" w:rsidP="00B76C25">
      <w:pPr>
        <w:jc w:val="both"/>
        <w:textAlignment w:val="baseline"/>
        <w:rPr>
          <w:rFonts w:ascii="Segoe UI" w:hAnsi="Segoe UI" w:cs="Segoe UI"/>
          <w:sz w:val="18"/>
          <w:szCs w:val="18"/>
          <w:lang w:val="fr-FR"/>
        </w:rPr>
      </w:pPr>
      <w:r w:rsidRPr="00C96047">
        <w:rPr>
          <w:rFonts w:ascii="Proxima Nova" w:eastAsia="Proxima Nova" w:hAnsi="Proxima Nova" w:cs="Segoe UI"/>
          <w:lang w:bidi="da-DK"/>
        </w:rPr>
        <w:t> </w:t>
      </w:r>
    </w:p>
    <w:p w14:paraId="71C8B744" w14:textId="77777777" w:rsidR="00B76C25" w:rsidRPr="00C96047" w:rsidRDefault="00B76C25" w:rsidP="00B76C25">
      <w:pPr>
        <w:textAlignment w:val="baseline"/>
        <w:rPr>
          <w:rFonts w:ascii="Segoe UI" w:hAnsi="Segoe UI" w:cs="Segoe UI"/>
          <w:sz w:val="18"/>
          <w:szCs w:val="18"/>
          <w:lang w:val="nb-NO"/>
        </w:rPr>
      </w:pPr>
      <w:r w:rsidRPr="00C96047">
        <w:rPr>
          <w:lang w:bidi="da-DK"/>
        </w:rPr>
        <w:t> </w:t>
      </w:r>
    </w:p>
    <w:p w14:paraId="3C2B93C7" w14:textId="77777777" w:rsidR="00B76C25" w:rsidRPr="00C96047" w:rsidRDefault="00B76C25" w:rsidP="00B76C25">
      <w:pPr>
        <w:textAlignment w:val="baseline"/>
        <w:rPr>
          <w:rFonts w:ascii="Segoe UI" w:hAnsi="Segoe UI" w:cs="Segoe UI"/>
          <w:sz w:val="18"/>
          <w:szCs w:val="18"/>
          <w:lang w:val="nb-NO"/>
        </w:rPr>
      </w:pPr>
      <w:r w:rsidRPr="00C96047">
        <w:rPr>
          <w:lang w:bidi="da-DK"/>
        </w:rPr>
        <w:t> </w:t>
      </w:r>
    </w:p>
    <w:p w14:paraId="6ED11EA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67927D1B"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9D65FBA"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30236A7E" w14:textId="18C1E3B1" w:rsidR="00B76C25" w:rsidRPr="00C96047" w:rsidRDefault="00CF1306" w:rsidP="00B76C25">
      <w:pPr>
        <w:textAlignment w:val="baseline"/>
        <w:rPr>
          <w:rFonts w:ascii="Segoe UI" w:hAnsi="Segoe UI" w:cs="Segoe UI"/>
          <w:sz w:val="18"/>
          <w:szCs w:val="18"/>
          <w:lang w:val="nb-NO"/>
        </w:rPr>
      </w:pPr>
      <w:r w:rsidRPr="00C96047">
        <w:rPr>
          <w:rFonts w:ascii="Proxima Nova" w:eastAsia="Proxima Nova" w:hAnsi="Proxima Nova" w:cs="Segoe UI"/>
          <w:shd w:val="clear" w:color="auto" w:fill="FFFFFF"/>
          <w:lang w:bidi="da-DK"/>
        </w:rPr>
        <w:t xml:space="preserve">10. </w:t>
      </w:r>
    </w:p>
    <w:p w14:paraId="59B92A6E"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2F9DA2D1"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4D7BF222" w14:textId="5C0C9760"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shd w:val="clear" w:color="auto" w:fill="FFFFFF"/>
          <w:lang w:bidi="da-DK"/>
        </w:rPr>
        <w:t>Mange sjældne former for psoriasis, herunder generaliseret pustuløs psoriasis, er stadig ukendte for læger. 38 % af de adspurgte i en onlineundersøgelse siger, at de havde levet med GPP i årevis, før de fik stillet den korrekte diagnose. 59 % siger, at de måtte gå til flere læger og/eller specialister, før de fik stillet en diagnose. En tidlig diagnose har en positiv indflydelse på livet med sygdommen.</w:t>
      </w:r>
      <w:r w:rsidRPr="00C96047">
        <w:rPr>
          <w:rFonts w:ascii="Proxima Nova" w:eastAsia="Proxima Nova" w:hAnsi="Proxima Nova" w:cs="Segoe UI"/>
          <w:lang w:bidi="da-DK"/>
        </w:rPr>
        <w:t> </w:t>
      </w:r>
    </w:p>
    <w:p w14:paraId="2704E3C3"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83CA2ED" w14:textId="6FE51A73" w:rsidR="009A66F9" w:rsidRPr="00C96047" w:rsidRDefault="00B76C25" w:rsidP="009A66F9">
      <w:pPr>
        <w:jc w:val="both"/>
        <w:textAlignment w:val="baseline"/>
        <w:rPr>
          <w:rFonts w:ascii="Proxima Nova" w:hAnsi="Proxima Nova" w:cs="Segoe UI"/>
          <w:lang w:val="nb-NO"/>
        </w:rPr>
      </w:pPr>
      <w:r w:rsidRPr="00C96047">
        <w:rPr>
          <w:rFonts w:ascii="Proxima Nova" w:eastAsia="Proxima Nova" w:hAnsi="Proxima Nova" w:cs="Segoe UI"/>
          <w:lang w:bidi="da-DK"/>
        </w:rPr>
        <w:t>Læs IFPA's nye rapport for at få mere at vide om, hvordan det er at leve med sygdommen.</w:t>
      </w:r>
    </w:p>
    <w:p w14:paraId="3E08BA6F" w14:textId="77777777" w:rsidR="009A66F9" w:rsidRPr="00C96047" w:rsidRDefault="009A66F9" w:rsidP="009A66F9">
      <w:pPr>
        <w:jc w:val="both"/>
        <w:textAlignment w:val="baseline"/>
        <w:rPr>
          <w:rFonts w:ascii="Proxima Nova" w:hAnsi="Proxima Nova" w:cs="Segoe UI"/>
          <w:lang w:val="nb-NO"/>
        </w:rPr>
      </w:pPr>
    </w:p>
    <w:p w14:paraId="4E8C634E" w14:textId="19431852" w:rsidR="00B76C25" w:rsidRPr="00C96047" w:rsidRDefault="00C96047" w:rsidP="009A66F9">
      <w:pPr>
        <w:jc w:val="both"/>
        <w:textAlignment w:val="baseline"/>
        <w:rPr>
          <w:rFonts w:ascii="Segoe UI" w:hAnsi="Segoe UI" w:cs="Segoe UI"/>
          <w:sz w:val="18"/>
          <w:szCs w:val="18"/>
          <w:lang w:val="nb-NO"/>
        </w:rPr>
      </w:pPr>
      <w:hyperlink r:id="rId12" w:history="1">
        <w:r w:rsidR="009A66F9" w:rsidRPr="00C96047">
          <w:rPr>
            <w:rStyle w:val="Hyperlnk"/>
            <w:rFonts w:ascii="Proxima Nova" w:eastAsia="Proxima Nova" w:hAnsi="Proxima Nova" w:cs="Segoe UI"/>
            <w:sz w:val="22"/>
            <w:szCs w:val="22"/>
            <w:lang w:bidi="da-DK"/>
          </w:rPr>
          <w:t>https://cms.ifpa-pso.com/admin/entries/resourcesTools/33049-generalized-pustular-psoriasis-do-you-recognize-yourself</w:t>
        </w:r>
      </w:hyperlink>
    </w:p>
    <w:p w14:paraId="7ACA7509"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DCB6D19" w14:textId="2DF676D2" w:rsidR="00B76C25" w:rsidRPr="00C96047" w:rsidRDefault="00B76C25" w:rsidP="00B76C25">
      <w:pPr>
        <w:textAlignment w:val="baseline"/>
        <w:rPr>
          <w:rFonts w:ascii="Segoe UI" w:hAnsi="Segoe UI" w:cs="Segoe UI"/>
          <w:sz w:val="18"/>
          <w:szCs w:val="18"/>
          <w:lang w:val="nb-NO"/>
        </w:rPr>
      </w:pPr>
    </w:p>
    <w:p w14:paraId="5025202A"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3B4FBB0F"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7CC7F315"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1DC55528" w14:textId="6148CDD9" w:rsidR="00B76C25" w:rsidRPr="00C96047" w:rsidRDefault="00CF1306"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xml:space="preserve">11. </w:t>
      </w:r>
    </w:p>
    <w:p w14:paraId="3660A1FE"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lang w:bidi="da-DK"/>
        </w:rPr>
        <w:t> </w:t>
      </w:r>
    </w:p>
    <w:p w14:paraId="0DAC5FD7" w14:textId="7F9E9DED" w:rsidR="00B76C25" w:rsidRPr="00C96047" w:rsidRDefault="00B76C25" w:rsidP="00A80490">
      <w:pPr>
        <w:jc w:val="both"/>
        <w:textAlignment w:val="baseline"/>
        <w:rPr>
          <w:rFonts w:ascii="Segoe UI" w:hAnsi="Segoe UI" w:cs="Segoe UI"/>
          <w:sz w:val="18"/>
          <w:szCs w:val="18"/>
          <w:lang w:val="nb-NO"/>
        </w:rPr>
      </w:pPr>
      <w:r w:rsidRPr="00C96047">
        <w:rPr>
          <w:rFonts w:ascii="Proxima Nova" w:eastAsia="Proxima Nova" w:hAnsi="Proxima Nova" w:cs="Segoe UI"/>
          <w:color w:val="293849"/>
          <w:shd w:val="clear" w:color="auto" w:fill="FFFFFF"/>
          <w:lang w:bidi="da-DK"/>
        </w:rPr>
        <w:t>I december 2021 fik fællesskabet for sjældne sygdomme et stort gennembrud, da FN's generalforsamling formelt vedtog en resolution, der anerkender de over 300 millioner personer på verdensplan, der lever med en sjælden sygdom, samt deres familier.  Denne banebrydende resolution blev vedtaget af alle 193 FN-medlemsstater og er det første FN-dokument, der anerkender de specifikke udfordringer, som denne gruppe står over for. Dette er et vigtigt skridt for personer, der lever med sjældne former for psoriasis, og IFPA er glade for at kunne dele denne fantastiske nyhed med vores fællesskab!</w:t>
      </w:r>
      <w:r w:rsidRPr="00C96047">
        <w:rPr>
          <w:rFonts w:ascii="Proxima Nova" w:eastAsia="Proxima Nova" w:hAnsi="Proxima Nova" w:cs="Segoe UI"/>
          <w:color w:val="293849"/>
          <w:lang w:bidi="da-DK"/>
        </w:rPr>
        <w:t> </w:t>
      </w:r>
    </w:p>
    <w:p w14:paraId="28E5630B" w14:textId="77777777" w:rsidR="00B76C25" w:rsidRPr="00C96047" w:rsidRDefault="00B76C25" w:rsidP="00A80490">
      <w:pPr>
        <w:jc w:val="both"/>
        <w:textAlignment w:val="baseline"/>
        <w:rPr>
          <w:rFonts w:ascii="Segoe UI" w:hAnsi="Segoe UI" w:cs="Segoe UI"/>
          <w:sz w:val="18"/>
          <w:szCs w:val="18"/>
          <w:lang w:val="nb-NO"/>
        </w:rPr>
      </w:pPr>
      <w:r w:rsidRPr="00C96047">
        <w:rPr>
          <w:rFonts w:ascii="Proxima Nova" w:eastAsia="Proxima Nova" w:hAnsi="Proxima Nova" w:cs="Segoe UI"/>
          <w:color w:val="293849"/>
          <w:lang w:bidi="da-DK"/>
        </w:rPr>
        <w:t> </w:t>
      </w:r>
    </w:p>
    <w:p w14:paraId="03156FB9" w14:textId="77777777" w:rsidR="00B76C25" w:rsidRPr="00C96047" w:rsidRDefault="00B76C25" w:rsidP="00A80490">
      <w:pPr>
        <w:jc w:val="both"/>
        <w:textAlignment w:val="baseline"/>
        <w:rPr>
          <w:rFonts w:ascii="Segoe UI" w:hAnsi="Segoe UI" w:cs="Segoe UI"/>
          <w:sz w:val="18"/>
          <w:szCs w:val="18"/>
          <w:lang w:val="fr-FR"/>
        </w:rPr>
      </w:pPr>
      <w:r w:rsidRPr="00C96047">
        <w:rPr>
          <w:rFonts w:ascii="Proxima Nova" w:eastAsia="Proxima Nova" w:hAnsi="Proxima Nova" w:cs="Segoe UI"/>
          <w:color w:val="293849"/>
          <w:shd w:val="clear" w:color="auto" w:fill="FFFFFF"/>
          <w:lang w:bidi="da-DK"/>
        </w:rPr>
        <w:t>(Kilde: https://www.rarediseasesinternational.org/un-resolution/)</w:t>
      </w:r>
      <w:r w:rsidRPr="00C96047">
        <w:rPr>
          <w:rFonts w:ascii="Proxima Nova" w:eastAsia="Proxima Nova" w:hAnsi="Proxima Nova" w:cs="Segoe UI"/>
          <w:color w:val="293849"/>
          <w:lang w:bidi="da-DK"/>
        </w:rPr>
        <w:t> </w:t>
      </w:r>
    </w:p>
    <w:p w14:paraId="686BADB3" w14:textId="77777777" w:rsidR="00B76C25" w:rsidRPr="00C96047" w:rsidRDefault="00B76C25" w:rsidP="00B76C25">
      <w:pPr>
        <w:jc w:val="both"/>
        <w:textAlignment w:val="baseline"/>
        <w:rPr>
          <w:rFonts w:ascii="Segoe UI" w:hAnsi="Segoe UI" w:cs="Segoe UI"/>
          <w:sz w:val="18"/>
          <w:szCs w:val="18"/>
          <w:lang w:val="fr-FR"/>
        </w:rPr>
      </w:pPr>
      <w:r w:rsidRPr="00C96047">
        <w:rPr>
          <w:rFonts w:ascii="Proxima Nova" w:eastAsia="Proxima Nova" w:hAnsi="Proxima Nova" w:cs="Segoe UI"/>
          <w:color w:val="293849"/>
          <w:lang w:bidi="da-DK"/>
        </w:rPr>
        <w:t> </w:t>
      </w:r>
    </w:p>
    <w:p w14:paraId="05F38D4A"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color w:val="293849"/>
          <w:shd w:val="clear" w:color="auto" w:fill="FFFFFF"/>
          <w:lang w:bidi="da-DK"/>
        </w:rPr>
        <w:t>Hvad ønsker du, at IFPA og medlemmer i hele verden skal vide om livet med en sjælden form for psoriasis? </w:t>
      </w:r>
      <w:r w:rsidRPr="00C96047">
        <w:rPr>
          <w:rFonts w:ascii="Proxima Nova" w:eastAsia="Proxima Nova" w:hAnsi="Proxima Nova" w:cs="Segoe UI"/>
          <w:color w:val="293849"/>
          <w:lang w:bidi="da-DK"/>
        </w:rPr>
        <w:t> </w:t>
      </w:r>
    </w:p>
    <w:p w14:paraId="6B801185"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color w:val="293849"/>
          <w:lang w:bidi="da-DK"/>
        </w:rPr>
        <w:t> </w:t>
      </w:r>
    </w:p>
    <w:p w14:paraId="2B2CF9A7" w14:textId="77777777" w:rsidR="00B76C25" w:rsidRPr="00C96047" w:rsidRDefault="00B76C25" w:rsidP="00B76C25">
      <w:pPr>
        <w:jc w:val="both"/>
        <w:textAlignment w:val="baseline"/>
        <w:rPr>
          <w:rFonts w:ascii="Segoe UI" w:hAnsi="Segoe UI" w:cs="Segoe UI"/>
          <w:sz w:val="18"/>
          <w:szCs w:val="18"/>
          <w:lang w:val="nb-NO"/>
        </w:rPr>
      </w:pPr>
      <w:r w:rsidRPr="00C96047">
        <w:rPr>
          <w:rFonts w:ascii="Proxima Nova" w:eastAsia="Proxima Nova" w:hAnsi="Proxima Nova" w:cs="Segoe UI"/>
          <w:color w:val="293849"/>
          <w:shd w:val="clear" w:color="auto" w:fill="FFFFFF"/>
          <w:lang w:bidi="da-DK"/>
        </w:rPr>
        <w:t>Giv os din mening på medlemsportalen</w:t>
      </w:r>
      <w:r w:rsidRPr="00C96047">
        <w:rPr>
          <w:rFonts w:ascii="Proxima Nova" w:eastAsia="Proxima Nova" w:hAnsi="Proxima Nova" w:cs="Segoe UI"/>
          <w:color w:val="293849"/>
          <w:lang w:bidi="da-DK"/>
        </w:rPr>
        <w:t> </w:t>
      </w:r>
    </w:p>
    <w:p w14:paraId="77724984" w14:textId="77777777" w:rsidR="00B76C25" w:rsidRPr="00C96047" w:rsidRDefault="00B76C25" w:rsidP="00B76C25">
      <w:pPr>
        <w:textAlignment w:val="baseline"/>
        <w:rPr>
          <w:rFonts w:ascii="Segoe UI" w:hAnsi="Segoe UI" w:cs="Segoe UI"/>
          <w:sz w:val="18"/>
          <w:szCs w:val="18"/>
          <w:lang w:val="nb-NO"/>
        </w:rPr>
      </w:pPr>
      <w:r w:rsidRPr="00C96047">
        <w:rPr>
          <w:rFonts w:ascii="Proxima Nova" w:eastAsia="Proxima Nova" w:hAnsi="Proxima Nova" w:cs="Segoe UI"/>
          <w:color w:val="293849"/>
          <w:lang w:bidi="da-DK"/>
        </w:rPr>
        <w:lastRenderedPageBreak/>
        <w:t> </w:t>
      </w:r>
    </w:p>
    <w:p w14:paraId="143E1290" w14:textId="031D7BD9" w:rsidR="00420765" w:rsidRPr="00C96047" w:rsidRDefault="00C96047">
      <w:pPr>
        <w:rPr>
          <w:lang w:val="nb-NO"/>
        </w:rPr>
      </w:pPr>
    </w:p>
    <w:p w14:paraId="1D24D2EE" w14:textId="28BCB68D" w:rsidR="00A80490" w:rsidRPr="00C96047" w:rsidRDefault="00A80490">
      <w:pPr>
        <w:rPr>
          <w:lang w:val="nb-NO"/>
        </w:rPr>
      </w:pPr>
    </w:p>
    <w:p w14:paraId="6AB411A4" w14:textId="1915B94A" w:rsidR="00A80490" w:rsidRPr="00C96047" w:rsidRDefault="00A80490">
      <w:pPr>
        <w:rPr>
          <w:lang w:val="nb-NO"/>
        </w:rPr>
      </w:pPr>
    </w:p>
    <w:p w14:paraId="71721742" w14:textId="40F334D7" w:rsidR="00A80490" w:rsidRPr="00C96047" w:rsidRDefault="00A80490">
      <w:pPr>
        <w:rPr>
          <w:lang w:val="nb-NO"/>
        </w:rPr>
      </w:pPr>
    </w:p>
    <w:p w14:paraId="4D3EEB4E" w14:textId="01D5E8F4" w:rsidR="00A80490" w:rsidRPr="00C96047" w:rsidRDefault="00A80490">
      <w:pPr>
        <w:rPr>
          <w:lang w:val="nb-NO"/>
        </w:rPr>
      </w:pPr>
    </w:p>
    <w:p w14:paraId="06569569" w14:textId="65790088" w:rsidR="00A80490" w:rsidRPr="00C96047" w:rsidRDefault="00A80490">
      <w:pPr>
        <w:rPr>
          <w:lang w:val="nb-NO"/>
        </w:rPr>
      </w:pPr>
      <w:r w:rsidRPr="00C96047">
        <w:rPr>
          <w:lang w:bidi="da-DK"/>
        </w:rPr>
        <w:t>Billeder;</w:t>
      </w:r>
    </w:p>
    <w:p w14:paraId="6E163BFE" w14:textId="66087043" w:rsidR="00A80490" w:rsidRPr="00C96047" w:rsidRDefault="00A80490">
      <w:pPr>
        <w:rPr>
          <w:lang w:val="nb-NO"/>
        </w:rPr>
      </w:pPr>
    </w:p>
    <w:p w14:paraId="6CC7B73E" w14:textId="44CDBDDC" w:rsidR="00A80490" w:rsidRPr="00C96047" w:rsidRDefault="00A80490">
      <w:pPr>
        <w:rPr>
          <w:lang w:val="nb-NO"/>
        </w:rPr>
      </w:pPr>
    </w:p>
    <w:p w14:paraId="77D1096E" w14:textId="293A832B" w:rsidR="00A80490" w:rsidRPr="00C96047" w:rsidRDefault="00A80490" w:rsidP="00A80490">
      <w:pPr>
        <w:rPr>
          <w:lang w:val="nb-NO"/>
        </w:rPr>
      </w:pPr>
      <w:r w:rsidRPr="00C96047">
        <w:rPr>
          <w:rFonts w:ascii="Proxima Nova" w:eastAsia="Proxima Nova" w:hAnsi="Proxima Nova" w:cs="Proxima Nova"/>
          <w:color w:val="000000"/>
          <w:sz w:val="22"/>
          <w:szCs w:val="22"/>
          <w:shd w:val="clear" w:color="auto" w:fill="FFFFFF"/>
          <w:lang w:bidi="da-DK"/>
        </w:rPr>
        <w:br/>
      </w:r>
    </w:p>
    <w:p w14:paraId="23F96FF9" w14:textId="64FB9DA5" w:rsidR="00A80490" w:rsidRPr="00C96047" w:rsidRDefault="00A80490">
      <w:pPr>
        <w:rPr>
          <w:lang w:val="nb-NO"/>
        </w:rPr>
      </w:pPr>
    </w:p>
    <w:p w14:paraId="23DBAADE" w14:textId="3D36DE04" w:rsidR="00A80490" w:rsidRPr="00C96047" w:rsidRDefault="00A80490">
      <w:pPr>
        <w:rPr>
          <w:lang w:val="nb-NO"/>
        </w:rPr>
      </w:pPr>
    </w:p>
    <w:p w14:paraId="5FFDCE05" w14:textId="481CDFAB" w:rsidR="00A80490" w:rsidRPr="00C96047" w:rsidRDefault="00A80490" w:rsidP="00A80490">
      <w:pPr>
        <w:rPr>
          <w:lang w:val="nb-NO"/>
        </w:rPr>
      </w:pPr>
      <w:r w:rsidRPr="00C96047">
        <w:rPr>
          <w:noProof/>
          <w:lang w:bidi="da-DK"/>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C96047">
        <w:rPr>
          <w:rFonts w:ascii="Proxima Nova" w:eastAsia="Proxima Nova" w:hAnsi="Proxima Nova" w:cs="Proxima Nova"/>
          <w:color w:val="000000"/>
          <w:sz w:val="22"/>
          <w:szCs w:val="22"/>
          <w:shd w:val="clear" w:color="auto" w:fill="FFFFFF"/>
          <w:lang w:bidi="da-DK"/>
        </w:rPr>
        <w:br/>
      </w:r>
      <w:r w:rsidR="000457D3" w:rsidRPr="00C96047">
        <w:rPr>
          <w:lang w:bidi="da-DK"/>
        </w:rPr>
        <w:t>SJÆLDENT ER NORMALT</w:t>
      </w:r>
    </w:p>
    <w:p w14:paraId="16BD7ACA" w14:textId="0BE4F8EF" w:rsidR="000457D3" w:rsidRPr="00C96047" w:rsidRDefault="000457D3" w:rsidP="00A80490">
      <w:pPr>
        <w:rPr>
          <w:lang w:val="nb-NO"/>
        </w:rPr>
      </w:pPr>
      <w:r w:rsidRPr="00C96047">
        <w:rPr>
          <w:lang w:bidi="da-DK"/>
        </w:rPr>
        <w:t>MERE END 300 MILLIONER MENNESKER VERDEN OVER LEVER MED EN SJÆLDEN SYGDOM.</w:t>
      </w:r>
    </w:p>
    <w:p w14:paraId="0F01BCB1" w14:textId="50B07DAF" w:rsidR="00A80490" w:rsidRPr="00C96047" w:rsidRDefault="00A80490">
      <w:pPr>
        <w:rPr>
          <w:lang w:val="nb-NO"/>
        </w:rPr>
      </w:pPr>
    </w:p>
    <w:p w14:paraId="2D692BE8" w14:textId="263DDC44" w:rsidR="00A80490" w:rsidRPr="00C96047" w:rsidRDefault="00A80490" w:rsidP="00A80490">
      <w:pPr>
        <w:rPr>
          <w:lang w:val="nb-NO"/>
        </w:rPr>
      </w:pPr>
      <w:r w:rsidRPr="00C96047">
        <w:rPr>
          <w:noProof/>
          <w:lang w:bidi="da-DK"/>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C96047">
        <w:rPr>
          <w:color w:val="000000"/>
          <w:shd w:val="clear" w:color="auto" w:fill="FFFFFF"/>
          <w:lang w:bidi="da-DK"/>
        </w:rPr>
        <w:br/>
      </w:r>
      <w:r w:rsidR="000457D3" w:rsidRPr="00C96047">
        <w:rPr>
          <w:lang w:bidi="da-DK"/>
        </w:rPr>
        <w:t>Kender du til de sjældne former for psoriasis?</w:t>
      </w:r>
    </w:p>
    <w:p w14:paraId="754D7929" w14:textId="1C32A2D2" w:rsidR="00A80490" w:rsidRPr="00C96047" w:rsidRDefault="00A80490" w:rsidP="00A80490">
      <w:pPr>
        <w:rPr>
          <w:lang w:val="nb-NO"/>
        </w:rPr>
      </w:pPr>
      <w:r w:rsidRPr="00C96047">
        <w:rPr>
          <w:color w:val="000000"/>
          <w:shd w:val="clear" w:color="auto" w:fill="FFFFFF"/>
          <w:lang w:bidi="da-DK"/>
        </w:rPr>
        <w:br/>
      </w:r>
    </w:p>
    <w:p w14:paraId="600AB69C" w14:textId="14948BF1" w:rsidR="00A80490" w:rsidRPr="00C96047" w:rsidRDefault="00A80490" w:rsidP="00A80490">
      <w:pPr>
        <w:rPr>
          <w:lang w:val="en-US"/>
        </w:rPr>
      </w:pPr>
      <w:r w:rsidRPr="00C96047">
        <w:rPr>
          <w:noProof/>
          <w:lang w:bidi="da-DK"/>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C96047">
        <w:rPr>
          <w:color w:val="000000"/>
          <w:shd w:val="clear" w:color="auto" w:fill="FFFFFF"/>
          <w:lang w:bidi="da-DK"/>
        </w:rPr>
        <w:br/>
      </w:r>
    </w:p>
    <w:p w14:paraId="32B1521C" w14:textId="44C6DDAA" w:rsidR="00A80490" w:rsidRPr="00C96047" w:rsidRDefault="00A80490" w:rsidP="00A80490">
      <w:pPr>
        <w:rPr>
          <w:lang w:val="en-US"/>
        </w:rPr>
      </w:pPr>
      <w:r w:rsidRPr="00C96047">
        <w:rPr>
          <w:color w:val="000000"/>
          <w:shd w:val="clear" w:color="auto" w:fill="FFFFFF"/>
          <w:lang w:bidi="da-DK"/>
        </w:rPr>
        <w:br/>
      </w:r>
    </w:p>
    <w:p w14:paraId="1DD282EF" w14:textId="77593ED6" w:rsidR="00A80490" w:rsidRPr="00C96047" w:rsidRDefault="00A80490">
      <w:pPr>
        <w:rPr>
          <w:lang w:val="en-US"/>
        </w:rPr>
      </w:pPr>
    </w:p>
    <w:p w14:paraId="2A8ABC02" w14:textId="3578BB8E" w:rsidR="00A80490" w:rsidRPr="00C96047" w:rsidRDefault="00A80490" w:rsidP="00A80490">
      <w:pPr>
        <w:rPr>
          <w:lang w:val="en-US"/>
        </w:rPr>
      </w:pPr>
      <w:r w:rsidRPr="00C96047">
        <w:rPr>
          <w:color w:val="000000"/>
          <w:shd w:val="clear" w:color="auto" w:fill="FFFFFF"/>
          <w:lang w:bidi="da-DK"/>
        </w:rPr>
        <w:br/>
      </w:r>
    </w:p>
    <w:p w14:paraId="5E904EB6" w14:textId="774D8ADD" w:rsidR="00A80490" w:rsidRPr="00C96047" w:rsidRDefault="00A80490" w:rsidP="00A80490">
      <w:pPr>
        <w:rPr>
          <w:lang w:val="nb-NO"/>
        </w:rPr>
      </w:pPr>
      <w:r w:rsidRPr="00C96047">
        <w:rPr>
          <w:noProof/>
          <w:lang w:bidi="da-DK"/>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C96047">
        <w:rPr>
          <w:color w:val="000000"/>
          <w:shd w:val="clear" w:color="auto" w:fill="FFFFFF"/>
          <w:lang w:bidi="da-DK"/>
        </w:rPr>
        <w:br/>
      </w:r>
      <w:r w:rsidR="000457D3" w:rsidRPr="00C96047">
        <w:rPr>
          <w:lang w:bidi="da-DK"/>
        </w:rPr>
        <w:t>Sjældne sygdomme skaber unikke udfordringer</w:t>
      </w:r>
    </w:p>
    <w:p w14:paraId="31341B58" w14:textId="77B9FF01" w:rsidR="006E56CE" w:rsidRPr="00C96047" w:rsidRDefault="006E56CE" w:rsidP="006E56CE">
      <w:pPr>
        <w:rPr>
          <w:lang w:val="nb-NO"/>
        </w:rPr>
      </w:pPr>
      <w:r w:rsidRPr="00C96047">
        <w:rPr>
          <w:color w:val="000000"/>
          <w:shd w:val="clear" w:color="auto" w:fill="FFFFFF"/>
          <w:lang w:bidi="da-DK"/>
        </w:rPr>
        <w:br/>
      </w:r>
    </w:p>
    <w:p w14:paraId="1E7CA660" w14:textId="6C5DA274" w:rsidR="001E5A82" w:rsidRPr="00C96047" w:rsidRDefault="006E56CE" w:rsidP="006E56CE">
      <w:pPr>
        <w:rPr>
          <w:lang w:val="nb-NO"/>
        </w:rPr>
      </w:pPr>
      <w:r w:rsidRPr="00C96047">
        <w:rPr>
          <w:noProof/>
          <w:lang w:bidi="da-DK"/>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C96047">
        <w:rPr>
          <w:color w:val="000000"/>
          <w:shd w:val="clear" w:color="auto" w:fill="FFFFFF"/>
          <w:lang w:bidi="da-DK"/>
        </w:rPr>
        <w:br/>
      </w:r>
      <w:r w:rsidR="000457D3" w:rsidRPr="00C96047">
        <w:rPr>
          <w:lang w:bidi="da-DK"/>
        </w:rPr>
        <w:t>SJÆLDENT ER NORMALT</w:t>
      </w:r>
    </w:p>
    <w:p w14:paraId="0CE1C0C6" w14:textId="77777777" w:rsidR="001E5A82" w:rsidRPr="00C96047" w:rsidRDefault="001E5A82">
      <w:pPr>
        <w:rPr>
          <w:lang w:val="nb-NO"/>
        </w:rPr>
      </w:pPr>
      <w:r w:rsidRPr="00C96047">
        <w:rPr>
          <w:lang w:bidi="da-DK"/>
        </w:rPr>
        <w:br w:type="page"/>
      </w:r>
    </w:p>
    <w:p w14:paraId="2C7233F3" w14:textId="06BDD654" w:rsidR="006E56CE" w:rsidRPr="00C96047" w:rsidRDefault="001E5A82" w:rsidP="006E56CE">
      <w:pPr>
        <w:rPr>
          <w:lang w:val="nb-NO"/>
        </w:rPr>
      </w:pPr>
      <w:r w:rsidRPr="00C96047">
        <w:rPr>
          <w:lang w:bidi="da-DK"/>
        </w:rPr>
        <w:lastRenderedPageBreak/>
        <w:t>Artikler</w:t>
      </w:r>
    </w:p>
    <w:p w14:paraId="3BD4097E" w14:textId="507CEA5C" w:rsidR="001E5A82" w:rsidRPr="00C96047" w:rsidRDefault="001E5A82" w:rsidP="006E56CE">
      <w:pPr>
        <w:rPr>
          <w:lang w:val="nb-NO"/>
        </w:rPr>
      </w:pPr>
    </w:p>
    <w:p w14:paraId="63379F1D" w14:textId="581990BE" w:rsidR="001E5A82" w:rsidRPr="00C96047" w:rsidRDefault="001E5A82" w:rsidP="006E56CE">
      <w:pPr>
        <w:rPr>
          <w:lang w:val="nb-NO"/>
        </w:rPr>
      </w:pPr>
      <w:r w:rsidRPr="00C96047">
        <w:rPr>
          <w:lang w:bidi="da-DK"/>
        </w:rPr>
        <w:t>1</w:t>
      </w:r>
    </w:p>
    <w:p w14:paraId="137DBBB4"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nb-NO" w:eastAsia="en-GB"/>
        </w:rPr>
      </w:pPr>
      <w:r w:rsidRPr="00C96047">
        <w:rPr>
          <w:rFonts w:ascii="proxima-nova" w:eastAsia="proxima-nova" w:hAnsi="proxima-nova" w:cs="proxima-nova"/>
          <w:b/>
          <w:color w:val="000000"/>
          <w:spacing w:val="-6"/>
          <w:lang w:bidi="da-DK"/>
        </w:rPr>
        <w:t>Hvad er sjældne sygdomme?</w:t>
      </w:r>
    </w:p>
    <w:p w14:paraId="5996A96D"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nb-NO" w:eastAsia="en-GB"/>
        </w:rPr>
      </w:pPr>
      <w:r w:rsidRPr="00C96047">
        <w:rPr>
          <w:rFonts w:ascii="proxima-nova" w:eastAsia="proxima-nova" w:hAnsi="proxima-nova" w:cs="proxima-nova"/>
          <w:color w:val="000000"/>
          <w:lang w:bidi="da-DK"/>
        </w:rPr>
        <w:t>Sygdomme klassificeres som sjældne, når de kun rammer en lille del af befolkningen. “Lille” defineres fra land til land. Generelt betragtes sygdomme som sjældne, når de rammer færre end 1 ud af 2.000 mennesker.</w:t>
      </w:r>
    </w:p>
    <w:p w14:paraId="03EEADEB" w14:textId="77777777" w:rsidR="001E5A82" w:rsidRPr="00C96047"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nb-NO" w:eastAsia="en-GB"/>
        </w:rPr>
      </w:pPr>
      <w:r w:rsidRPr="00C96047">
        <w:rPr>
          <w:rFonts w:ascii="proxima-nova" w:eastAsia="proxima-nova" w:hAnsi="proxima-nova" w:cs="proxima-nova"/>
          <w:color w:val="000000"/>
          <w:lang w:bidi="da-DK"/>
        </w:rPr>
        <w:t>Dette giver dog et misvisende billede. Sjældne sygdomme er langt fra sjældne. Der findes mellem 5.000 og 8.000 sjældne sygdomme i verden. Over 300 millioner mennesker lever hver dag med sjældne sygdomme. Med andre ord lider ca. 1 ud af 25 mennesker af en sjælden sygdom. Sjældent er normalt.</w:t>
      </w:r>
    </w:p>
    <w:p w14:paraId="7692B263"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val="nb-NO" w:eastAsia="en-GB"/>
        </w:rPr>
      </w:pPr>
      <w:r w:rsidRPr="00C96047">
        <w:rPr>
          <w:rFonts w:ascii="proxima-nova" w:eastAsia="proxima-nova" w:hAnsi="proxima-nova" w:cs="proxima-nova"/>
          <w:b/>
          <w:color w:val="000000"/>
          <w:spacing w:val="-6"/>
          <w:lang w:bidi="da-DK"/>
        </w:rPr>
        <w:t>Verdenssundhedsorganisationens definition af en sjælden sygdom</w:t>
      </w:r>
    </w:p>
    <w:p w14:paraId="74D26BA2" w14:textId="77777777" w:rsidR="001E5A82" w:rsidRPr="00C96047"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nb-NO" w:eastAsia="en-GB"/>
        </w:rPr>
      </w:pPr>
      <w:r w:rsidRPr="00C96047">
        <w:rPr>
          <w:rFonts w:ascii="proxima-nova" w:eastAsia="proxima-nova" w:hAnsi="proxima-nova" w:cs="proxima-nova"/>
          <w:color w:val="000000"/>
          <w:lang w:bidi="da-DK"/>
        </w:rPr>
        <w:t>Mange lande har unikke definitioner af sjældne sygdomme, som er baseret på udbredelsen af sygdommen (prævalens). Verdenssundhedsorganisationen definerer en sjælden sygdom således: </w:t>
      </w:r>
      <w:r w:rsidRPr="00C96047">
        <w:rPr>
          <w:rFonts w:ascii="proxima-nova" w:eastAsia="proxima-nova" w:hAnsi="proxima-nova" w:cs="proxima-nova"/>
          <w:b/>
          <w:color w:val="000000"/>
          <w:bdr w:val="single" w:sz="2" w:space="0" w:color="auto" w:frame="1"/>
          <w:lang w:bidi="da-DK"/>
        </w:rPr>
        <w:t>Alvorlige, kroniske eller fremadskridende</w:t>
      </w:r>
      <w:r w:rsidRPr="00C96047">
        <w:rPr>
          <w:rFonts w:ascii="proxima-nova" w:eastAsia="proxima-nova" w:hAnsi="proxima-nova" w:cs="proxima-nova"/>
          <w:color w:val="000000"/>
          <w:lang w:bidi="da-DK"/>
        </w:rPr>
        <w:t xml:space="preserve"> sygdomme, der kan være </w:t>
      </w:r>
      <w:r w:rsidRPr="00C96047">
        <w:rPr>
          <w:rFonts w:ascii="proxima-nova" w:eastAsia="proxima-nova" w:hAnsi="proxima-nova" w:cs="proxima-nova"/>
          <w:b/>
          <w:color w:val="000000"/>
          <w:bdr w:val="single" w:sz="2" w:space="0" w:color="auto" w:frame="1"/>
          <w:lang w:bidi="da-DK"/>
        </w:rPr>
        <w:t>livstruende</w:t>
      </w:r>
      <w:r w:rsidRPr="00C96047">
        <w:rPr>
          <w:rFonts w:ascii="proxima-nova" w:eastAsia="proxima-nova" w:hAnsi="proxima-nova" w:cs="proxima-nova"/>
          <w:color w:val="000000"/>
          <w:lang w:bidi="da-DK"/>
        </w:rPr>
        <w:t xml:space="preserve">, og som kun </w:t>
      </w:r>
      <w:r w:rsidRPr="00C96047">
        <w:rPr>
          <w:rFonts w:ascii="proxima-nova" w:eastAsia="proxima-nova" w:hAnsi="proxima-nova" w:cs="proxima-nova"/>
          <w:b/>
          <w:color w:val="000000"/>
          <w:bdr w:val="single" w:sz="2" w:space="0" w:color="auto" w:frame="1"/>
          <w:lang w:bidi="da-DK"/>
        </w:rPr>
        <w:t>rammer en lille del af befolkningen</w:t>
      </w:r>
      <w:r w:rsidRPr="00C96047">
        <w:rPr>
          <w:rFonts w:ascii="proxima-nova" w:eastAsia="proxima-nova" w:hAnsi="proxima-nova" w:cs="proxima-nova"/>
          <w:color w:val="000000"/>
          <w:lang w:bidi="da-DK"/>
        </w:rPr>
        <w:t>.</w:t>
      </w:r>
    </w:p>
    <w:p w14:paraId="477826CE"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nb-NO" w:eastAsia="en-GB"/>
        </w:rPr>
      </w:pPr>
      <w:r w:rsidRPr="00C96047">
        <w:rPr>
          <w:rFonts w:ascii="proxima-nova" w:eastAsia="proxima-nova" w:hAnsi="proxima-nova" w:cs="proxima-nova"/>
          <w:color w:val="000000"/>
          <w:lang w:bidi="da-DK"/>
        </w:rPr>
        <w:t xml:space="preserve">Inden for epidemiologi (forskning i sygdomme) betyder </w:t>
      </w:r>
      <w:r w:rsidRPr="00C96047">
        <w:rPr>
          <w:rFonts w:ascii="proxima-nova" w:eastAsia="proxima-nova" w:hAnsi="proxima-nova" w:cs="proxima-nova"/>
          <w:b/>
          <w:color w:val="000000"/>
          <w:bdr w:val="single" w:sz="2" w:space="0" w:color="auto" w:frame="1"/>
          <w:lang w:bidi="da-DK"/>
        </w:rPr>
        <w:t>prævalens</w:t>
      </w:r>
      <w:r w:rsidRPr="00C96047">
        <w:rPr>
          <w:rFonts w:ascii="proxima-nova" w:eastAsia="proxima-nova" w:hAnsi="proxima-nova" w:cs="proxima-nova"/>
          <w:color w:val="000000"/>
          <w:lang w:bidi="da-DK"/>
        </w:rPr>
        <w:t xml:space="preserve"> det samlede antal tilfælde af en sygdom i en bestemt population.</w:t>
      </w:r>
    </w:p>
    <w:p w14:paraId="6775778A"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nb-NO" w:eastAsia="en-GB"/>
        </w:rPr>
      </w:pPr>
      <w:r w:rsidRPr="00C96047">
        <w:rPr>
          <w:rFonts w:ascii="proxima-nova" w:eastAsia="proxima-nova" w:hAnsi="proxima-nova" w:cs="proxima-nova"/>
          <w:b/>
          <w:color w:val="000000"/>
          <w:spacing w:val="-6"/>
          <w:lang w:bidi="da-DK"/>
        </w:rPr>
        <w:t>Sjældne former for psoriasis</w:t>
      </w:r>
    </w:p>
    <w:p w14:paraId="2077C6A5"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nb-NO" w:eastAsia="en-GB"/>
        </w:rPr>
      </w:pPr>
      <w:r w:rsidRPr="00C96047">
        <w:rPr>
          <w:rFonts w:ascii="proxima-nova" w:eastAsia="proxima-nova" w:hAnsi="proxima-nova" w:cs="proxima-nova"/>
          <w:color w:val="000000"/>
          <w:lang w:bidi="da-DK"/>
        </w:rPr>
        <w:t xml:space="preserve">Mange kender sikkert til den mest almindelige form for psoriasis, der er kendt som </w:t>
      </w:r>
      <w:r w:rsidRPr="00C96047">
        <w:rPr>
          <w:rFonts w:ascii="proxima-nova" w:eastAsia="proxima-nova" w:hAnsi="proxima-nova" w:cs="proxima-nova"/>
          <w:b/>
          <w:color w:val="000000"/>
          <w:bdr w:val="single" w:sz="2" w:space="0" w:color="auto" w:frame="1"/>
          <w:lang w:bidi="da-DK"/>
        </w:rPr>
        <w:t>plaque psoriasis</w:t>
      </w:r>
      <w:r w:rsidRPr="00C96047">
        <w:rPr>
          <w:rFonts w:ascii="proxima-nova" w:eastAsia="proxima-nova" w:hAnsi="proxima-nova" w:cs="proxima-nova"/>
          <w:color w:val="000000"/>
          <w:lang w:bidi="da-DK"/>
        </w:rPr>
        <w:t xml:space="preserve"> eller </w:t>
      </w:r>
      <w:r w:rsidRPr="00C96047">
        <w:rPr>
          <w:rFonts w:ascii="proxima-nova" w:eastAsia="proxima-nova" w:hAnsi="proxima-nova" w:cs="proxima-nova"/>
          <w:b/>
          <w:color w:val="000000"/>
          <w:bdr w:val="single" w:sz="2" w:space="0" w:color="auto" w:frame="1"/>
          <w:lang w:bidi="da-DK"/>
        </w:rPr>
        <w:t>psoriasis vulgaris</w:t>
      </w:r>
      <w:r w:rsidRPr="00C96047">
        <w:rPr>
          <w:rFonts w:ascii="proxima-nova" w:eastAsia="proxima-nova" w:hAnsi="proxima-nova" w:cs="proxima-nova"/>
          <w:color w:val="000000"/>
          <w:lang w:bidi="da-DK"/>
        </w:rPr>
        <w:t>. Denne form for psoriasis er kendetegnet ved kløende, skællende områder på huden. Psoriasis er dog et spektrum, og der findes mange former for psoriasis, som er sjældne og mindre kendte. Kender du også til disse mindre almindelige former for psoriasis?</w:t>
      </w:r>
    </w:p>
    <w:p w14:paraId="2E0C75CB"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nb-NO" w:eastAsia="en-GB"/>
        </w:rPr>
      </w:pPr>
      <w:r w:rsidRPr="00C96047">
        <w:rPr>
          <w:rFonts w:ascii="proxima-nova" w:eastAsia="proxima-nova" w:hAnsi="proxima-nova" w:cs="proxima-nova"/>
          <w:color w:val="000000"/>
          <w:lang w:bidi="da-DK"/>
        </w:rPr>
        <w:t xml:space="preserve">Omkring 3 % af de mennesker, som lever med psoriasis, udvikler </w:t>
      </w:r>
      <w:r w:rsidRPr="00C96047">
        <w:rPr>
          <w:rFonts w:ascii="proxima-nova" w:eastAsia="proxima-nova" w:hAnsi="proxima-nova" w:cs="proxima-nova"/>
          <w:b/>
          <w:color w:val="000000"/>
          <w:bdr w:val="single" w:sz="2" w:space="0" w:color="auto" w:frame="1"/>
          <w:lang w:bidi="da-DK"/>
        </w:rPr>
        <w:t>pustuløs psoriasis</w:t>
      </w:r>
      <w:r w:rsidRPr="00C96047">
        <w:rPr>
          <w:rFonts w:ascii="proxima-nova" w:eastAsia="proxima-nova" w:hAnsi="proxima-nova" w:cs="proxima-nova"/>
          <w:color w:val="000000"/>
          <w:lang w:bidi="da-DK"/>
        </w:rPr>
        <w:t xml:space="preserve">. Dette omfatter </w:t>
      </w:r>
      <w:r w:rsidRPr="00C96047">
        <w:rPr>
          <w:rFonts w:ascii="proxima-nova" w:eastAsia="proxima-nova" w:hAnsi="proxima-nova" w:cs="proxima-nova"/>
          <w:b/>
          <w:color w:val="000000"/>
          <w:bdr w:val="single" w:sz="2" w:space="0" w:color="auto" w:frame="1"/>
          <w:lang w:bidi="da-DK"/>
        </w:rPr>
        <w:t>generaliseret pustuløs psoriasis (GPP)</w:t>
      </w:r>
      <w:r w:rsidRPr="00C96047">
        <w:rPr>
          <w:rFonts w:ascii="proxima-nova" w:eastAsia="proxima-nova" w:hAnsi="proxima-nova" w:cs="proxima-nova"/>
          <w:color w:val="000000"/>
          <w:lang w:bidi="da-DK"/>
        </w:rPr>
        <w:t xml:space="preserve">, hvor der opstår pustler over hele kroppen, og </w:t>
      </w:r>
      <w:r w:rsidRPr="00C96047">
        <w:rPr>
          <w:rFonts w:ascii="proxima-nova" w:eastAsia="proxima-nova" w:hAnsi="proxima-nova" w:cs="proxima-nova"/>
          <w:b/>
          <w:color w:val="000000"/>
          <w:bdr w:val="single" w:sz="2" w:space="0" w:color="auto" w:frame="1"/>
          <w:lang w:bidi="da-DK"/>
        </w:rPr>
        <w:t>pustulosis palmoplantaris (PPP)</w:t>
      </w:r>
      <w:r w:rsidRPr="00C96047">
        <w:rPr>
          <w:rFonts w:ascii="proxima-nova" w:eastAsia="proxima-nova" w:hAnsi="proxima-nova" w:cs="proxima-nova"/>
          <w:color w:val="000000"/>
          <w:lang w:bidi="da-DK"/>
        </w:rPr>
        <w:t>, hvor der opstår pustler på håndfladerne og fodsålerne. </w:t>
      </w:r>
      <w:r w:rsidRPr="00C96047">
        <w:rPr>
          <w:rFonts w:ascii="proxima-nova" w:eastAsia="proxima-nova" w:hAnsi="proxima-nova" w:cs="proxima-nova"/>
          <w:b/>
          <w:color w:val="000000"/>
          <w:bdr w:val="single" w:sz="2" w:space="0" w:color="auto" w:frame="1"/>
          <w:lang w:bidi="da-DK"/>
        </w:rPr>
        <w:t>Acrodermatitis continua of Hallopeau (ACH)</w:t>
      </w:r>
      <w:r w:rsidRPr="00C96047">
        <w:rPr>
          <w:rFonts w:ascii="proxima-nova" w:eastAsia="proxima-nova" w:hAnsi="proxima-nova" w:cs="proxima-nova"/>
          <w:color w:val="000000"/>
          <w:lang w:bidi="da-DK"/>
        </w:rPr>
        <w:t xml:space="preserve"> er en endnu sjældnere form for pustuløs psoriasis, der rammer fingre, tæer og negle.</w:t>
      </w:r>
    </w:p>
    <w:p w14:paraId="2F0FBC06" w14:textId="77777777" w:rsidR="001E5A82" w:rsidRPr="00C96047"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nb-NO" w:eastAsia="en-GB"/>
        </w:rPr>
      </w:pPr>
      <w:r w:rsidRPr="00C96047">
        <w:rPr>
          <w:rFonts w:ascii="proxima-nova" w:eastAsia="proxima-nova" w:hAnsi="proxima-nova" w:cs="proxima-nova"/>
          <w:b/>
          <w:color w:val="000000"/>
          <w:bdr w:val="single" w:sz="2" w:space="0" w:color="auto" w:frame="1"/>
          <w:lang w:bidi="da-DK"/>
        </w:rPr>
        <w:t>Erytroderm psoriasis</w:t>
      </w:r>
      <w:r w:rsidRPr="00C96047">
        <w:rPr>
          <w:rFonts w:ascii="proxima-nova" w:eastAsia="proxima-nova" w:hAnsi="proxima-nova" w:cs="proxima-nova"/>
          <w:color w:val="000000"/>
          <w:lang w:bidi="da-DK"/>
        </w:rPr>
        <w:t xml:space="preserve"> er en anden alvorlig, livstruende og sjælden form for psoriasis, der er kendetegnet ved ildrød hud over hele kroppen, øget hjertebanken, kraftig kløe og ændringer i kropstemperaturen.</w:t>
      </w:r>
    </w:p>
    <w:p w14:paraId="09ACEC67" w14:textId="77777777" w:rsidR="001E5A82" w:rsidRPr="00C96047"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nb-NO" w:eastAsia="en-GB"/>
        </w:rPr>
      </w:pPr>
      <w:r w:rsidRPr="00C96047">
        <w:rPr>
          <w:rFonts w:ascii="proxima-nova" w:eastAsia="proxima-nova" w:hAnsi="proxima-nova" w:cs="proxima-nova"/>
          <w:b/>
          <w:color w:val="000000"/>
          <w:bdr w:val="single" w:sz="2" w:space="0" w:color="auto" w:frame="1"/>
          <w:lang w:bidi="da-DK"/>
        </w:rPr>
        <w:t>Artritis mutilans</w:t>
      </w:r>
      <w:r w:rsidRPr="00C96047">
        <w:rPr>
          <w:rFonts w:ascii="proxima-nova" w:eastAsia="proxima-nova" w:hAnsi="proxima-nova" w:cs="proxima-nova"/>
          <w:color w:val="000000"/>
          <w:lang w:bidi="da-DK"/>
        </w:rPr>
        <w:t xml:space="preserve"> er en alvorlig, destruktiv form for psoriasisgigt, som rammer mindre end 5 % af de personer, der lever med psoriasisgigt. Artritis mutilans er blevet forbundet med pustuløs psoriasis.</w:t>
      </w:r>
    </w:p>
    <w:p w14:paraId="27AF6A28" w14:textId="77777777" w:rsidR="001E5A82" w:rsidRPr="00C96047" w:rsidRDefault="001E5A82" w:rsidP="001E5A82">
      <w:pPr>
        <w:rPr>
          <w:lang w:val="nb-NO"/>
        </w:rPr>
      </w:pPr>
    </w:p>
    <w:p w14:paraId="69E64289" w14:textId="73C00987" w:rsidR="006E56CE" w:rsidRPr="00C96047" w:rsidRDefault="006E56CE" w:rsidP="006E56CE">
      <w:pPr>
        <w:rPr>
          <w:lang w:val="nb-NO"/>
        </w:rPr>
      </w:pPr>
      <w:r w:rsidRPr="00C96047">
        <w:rPr>
          <w:color w:val="000000"/>
          <w:shd w:val="clear" w:color="auto" w:fill="FFFFFF"/>
          <w:lang w:bidi="da-DK"/>
        </w:rPr>
        <w:br/>
      </w:r>
    </w:p>
    <w:p w14:paraId="35CC9420" w14:textId="6214F53F" w:rsidR="00A80490" w:rsidRPr="00C96047" w:rsidRDefault="00A80490">
      <w:pPr>
        <w:rPr>
          <w:lang w:val="nb-NO"/>
        </w:rPr>
      </w:pPr>
    </w:p>
    <w:p w14:paraId="59114ECC" w14:textId="18AD33B7" w:rsidR="006E56CE" w:rsidRPr="00C96047" w:rsidRDefault="001E5A82">
      <w:pPr>
        <w:rPr>
          <w:lang w:val="nb-NO"/>
        </w:rPr>
      </w:pPr>
      <w:r w:rsidRPr="00C96047">
        <w:rPr>
          <w:lang w:bidi="da-DK"/>
        </w:rPr>
        <w:t>2</w:t>
      </w:r>
    </w:p>
    <w:p w14:paraId="6297745B" w14:textId="77777777" w:rsidR="001E5A82" w:rsidRPr="00C96047"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C96047">
        <w:rPr>
          <w:rFonts w:ascii="proxima-nova" w:eastAsia="proxima-nova" w:hAnsi="proxima-nova" w:cs="proxima-nova"/>
          <w:color w:val="000000"/>
          <w:sz w:val="20"/>
          <w:szCs w:val="20"/>
          <w:lang w:val="da-DK" w:bidi="da-DK"/>
        </w:rPr>
        <w:t>Psoriasis påvirker mere end bare huden, og konsekvenserne ved at leve med disse sygdomme omfatter mere end bare fysisk ubehag.</w:t>
      </w:r>
    </w:p>
    <w:p w14:paraId="6757AB89" w14:textId="29633694" w:rsidR="001E5A82" w:rsidRPr="00C96047"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C96047">
        <w:rPr>
          <w:rFonts w:ascii="proxima-nova" w:eastAsia="proxima-nova" w:hAnsi="proxima-nova" w:cs="proxima-nova"/>
          <w:color w:val="000000"/>
          <w:sz w:val="20"/>
          <w:szCs w:val="20"/>
          <w:lang w:val="da-DK" w:bidi="da-DK"/>
        </w:rPr>
        <w:t xml:space="preserve">En </w:t>
      </w:r>
      <w:hyperlink r:id="rId18" w:history="1">
        <w:r w:rsidRPr="00C96047">
          <w:rPr>
            <w:rStyle w:val="Hyperlnk"/>
            <w:rFonts w:ascii="proxima-nova" w:eastAsia="proxima-nova" w:hAnsi="proxima-nova" w:cs="proxima-nova"/>
            <w:sz w:val="20"/>
            <w:szCs w:val="20"/>
            <w:bdr w:val="single" w:sz="2" w:space="0" w:color="auto" w:frame="1"/>
            <w:lang w:val="da-DK" w:bidi="da-DK"/>
          </w:rPr>
          <w:t>nylig undersøgelse</w:t>
        </w:r>
      </w:hyperlink>
      <w:r w:rsidRPr="00C96047">
        <w:rPr>
          <w:rFonts w:ascii="proxima-nova" w:eastAsia="proxima-nova" w:hAnsi="proxima-nova" w:cs="proxima-nova"/>
          <w:color w:val="000000"/>
          <w:sz w:val="20"/>
          <w:szCs w:val="20"/>
          <w:lang w:val="da-DK" w:bidi="da-DK"/>
        </w:rPr>
        <w:t xml:space="preserve"> har kigget på indvirkningen af generaliseret pustuløs psoriasis (GPP) hos de mennesker, der lever med denne sygdom. Resultaterne viser en betydelig følelsesmæssig byrde og en omfattende indvirkning på dagligdagen. GPP påvirker evnen til at gå med sko, varetage daglige ærinder eller udføre huslige opgaver. Stigmatisering påvirker det sociale samvær med venner eller intimitet med en partner. Desuden er det svært at stille en diagnose og få en tilfredsstillende behandling. Resultaterne viser tydeligt, at der er et behov for følelsesmæssig støtte til personer, der lever med GPP, som ikke bliver opfyldt.</w:t>
      </w:r>
    </w:p>
    <w:p w14:paraId="5E3187C8" w14:textId="2D32F074" w:rsidR="001E5A82" w:rsidRPr="00C96047"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p>
    <w:p w14:paraId="3BB03306" w14:textId="77777777" w:rsidR="001E5A82" w:rsidRPr="00C96047"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C96047">
        <w:rPr>
          <w:rFonts w:ascii="proxima-nova" w:eastAsia="proxima-nova" w:hAnsi="proxima-nova" w:cs="proxima-nova"/>
          <w:color w:val="000000"/>
          <w:sz w:val="20"/>
          <w:szCs w:val="20"/>
          <w:lang w:val="da-DK" w:bidi="da-DK"/>
        </w:rPr>
        <w:t>Dette behov er heller ikke unikt for personer, der lever med GPP. Læger undervurderer ofte, hvordan psoriasis påvirker deres patienter følelsesmæssigt. For personer med sjældne former for psoriasis kan det være endnu mere udfordrende at finde tilstrækkelige oplysninger og støtte, selv fra patientgrupper. IFPA forpligter sig til at imødekomme disse følelsesmæssige behov og skabe et fællesskab, hvor personer med sjældne sygdomme kan finde hinanden. Gennem samarbejde med nationale foreninger og vores partnere inden for sundhedssektoren kan vi gøre en forskel for de mennesker, der lever med sjældne former for psoriasis.</w:t>
      </w:r>
    </w:p>
    <w:p w14:paraId="71A234E2" w14:textId="77777777" w:rsidR="001E5A82" w:rsidRPr="00C96047"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nb-NO"/>
        </w:rPr>
      </w:pPr>
      <w:r w:rsidRPr="00C96047">
        <w:rPr>
          <w:rFonts w:ascii="proxima-nova" w:eastAsia="proxima-nova" w:hAnsi="proxima-nova" w:cs="proxima-nova"/>
          <w:color w:val="000000"/>
          <w:spacing w:val="-6"/>
          <w:sz w:val="20"/>
          <w:szCs w:val="20"/>
          <w:lang w:val="da-DK" w:bidi="da-DK"/>
        </w:rPr>
        <w:t>Kan du genkende dig selv i disse resultater?</w:t>
      </w:r>
    </w:p>
    <w:p w14:paraId="76D3BBC8" w14:textId="77777777" w:rsidR="001E5A82" w:rsidRPr="00C96047"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C96047">
        <w:rPr>
          <w:rFonts w:ascii="proxima-nova" w:eastAsia="proxima-nova" w:hAnsi="proxima-nova" w:cs="proxima-nova"/>
          <w:color w:val="000000"/>
          <w:sz w:val="20"/>
          <w:szCs w:val="20"/>
          <w:lang w:val="da-DK" w:bidi="da-DK"/>
        </w:rPr>
        <w:t xml:space="preserve">IFPA's kampagneuge om sjældne sygdomme sætter fokus på oplevelsen hos personer med sjældne former for psoriasis. Deltag i kampagnen ved at dele din historie på de sociale medier og følge hashtagget </w:t>
      </w:r>
      <w:r w:rsidRPr="00C96047">
        <w:rPr>
          <w:rStyle w:val="Stark"/>
          <w:rFonts w:ascii="proxima-nova" w:eastAsia="proxima-nova" w:hAnsi="proxima-nova" w:cs="proxima-nova"/>
          <w:color w:val="000000"/>
          <w:sz w:val="20"/>
          <w:szCs w:val="20"/>
          <w:bdr w:val="single" w:sz="2" w:space="0" w:color="auto" w:frame="1"/>
          <w:lang w:val="da-DK" w:bidi="da-DK"/>
        </w:rPr>
        <w:t>#DOyouRECOGNIZEyourself</w:t>
      </w:r>
      <w:r w:rsidRPr="00C96047">
        <w:rPr>
          <w:rFonts w:ascii="proxima-nova" w:eastAsia="proxima-nova" w:hAnsi="proxima-nova" w:cs="proxima-nova"/>
          <w:color w:val="000000"/>
          <w:sz w:val="20"/>
          <w:szCs w:val="20"/>
          <w:lang w:val="da-DK" w:bidi="da-DK"/>
        </w:rPr>
        <w:t>.</w:t>
      </w:r>
    </w:p>
    <w:p w14:paraId="33D7E743" w14:textId="77777777" w:rsidR="001E5A82" w:rsidRPr="00C96047"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da-DK"/>
        </w:rPr>
      </w:pPr>
      <w:r w:rsidRPr="00C96047">
        <w:rPr>
          <w:rFonts w:ascii="proxima-nova" w:eastAsia="proxima-nova" w:hAnsi="proxima-nova" w:cs="proxima-nova"/>
          <w:color w:val="000000"/>
          <w:sz w:val="20"/>
          <w:szCs w:val="20"/>
          <w:lang w:val="da-DK" w:bidi="da-DK"/>
        </w:rPr>
        <w:t xml:space="preserve">Har du brug for support? Vi kan hjælpe dig med at finde interesseorganisationer, materiale og diskussionsfora. Kontakt os på </w:t>
      </w:r>
      <w:hyperlink r:id="rId19" w:history="1">
        <w:r w:rsidRPr="00C96047">
          <w:rPr>
            <w:rStyle w:val="Hyperlnk"/>
            <w:rFonts w:ascii="proxima-nova" w:eastAsia="proxima-nova" w:hAnsi="proxima-nova" w:cs="proxima-nova"/>
            <w:sz w:val="20"/>
            <w:szCs w:val="20"/>
            <w:bdr w:val="single" w:sz="2" w:space="0" w:color="auto" w:frame="1"/>
            <w:lang w:val="da-DK" w:bidi="da-DK"/>
          </w:rPr>
          <w:t>info@ifpa-pso.com</w:t>
        </w:r>
      </w:hyperlink>
      <w:r w:rsidRPr="00C96047">
        <w:rPr>
          <w:rFonts w:ascii="proxima-nova" w:eastAsia="proxima-nova" w:hAnsi="proxima-nova" w:cs="proxima-nova"/>
          <w:color w:val="000000"/>
          <w:sz w:val="20"/>
          <w:szCs w:val="20"/>
          <w:lang w:val="da-DK" w:bidi="da-DK"/>
        </w:rPr>
        <w:t>.</w:t>
      </w:r>
    </w:p>
    <w:p w14:paraId="163F6218" w14:textId="77777777" w:rsidR="001E5A82" w:rsidRPr="00C96047"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da-DK"/>
        </w:rPr>
      </w:pPr>
    </w:p>
    <w:p w14:paraId="47A5BA96" w14:textId="77777777" w:rsidR="001E5A82" w:rsidRPr="00C96047" w:rsidRDefault="001E5A82"/>
    <w:p w14:paraId="545E496E" w14:textId="4033DE8C" w:rsidR="006E56CE" w:rsidRPr="00C96047" w:rsidRDefault="006E56CE"/>
    <w:p w14:paraId="20ED75AE" w14:textId="21530B8A" w:rsidR="006E56CE" w:rsidRPr="00C96047" w:rsidRDefault="003F77AF">
      <w:r w:rsidRPr="00C96047">
        <w:rPr>
          <w:lang w:bidi="da-DK"/>
        </w:rPr>
        <w:t xml:space="preserve">Artikel 3 </w:t>
      </w:r>
    </w:p>
    <w:p w14:paraId="4997A624" w14:textId="77777777" w:rsidR="006E56CE" w:rsidRPr="00C96047" w:rsidRDefault="006E56CE" w:rsidP="006E56CE">
      <w:pPr>
        <w:jc w:val="both"/>
        <w:textAlignment w:val="baseline"/>
        <w:rPr>
          <w:rFonts w:ascii="Segoe UI" w:hAnsi="Segoe UI" w:cs="Segoe UI"/>
          <w:sz w:val="18"/>
          <w:szCs w:val="18"/>
        </w:rPr>
      </w:pPr>
      <w:r w:rsidRPr="00C96047">
        <w:rPr>
          <w:rFonts w:ascii="Montserrat" w:eastAsia="Montserrat" w:hAnsi="Montserrat" w:cs="Segoe UI"/>
          <w:color w:val="293849"/>
          <w:lang w:bidi="da-DK"/>
        </w:rPr>
        <w:t> </w:t>
      </w:r>
    </w:p>
    <w:p w14:paraId="3C95DA35" w14:textId="193832C3"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C96047">
        <w:rPr>
          <w:rFonts w:ascii="proxima-nova" w:eastAsia="proxima-nova" w:hAnsi="proxima-nova" w:cs="proxima-nova"/>
          <w:color w:val="000000"/>
          <w:sz w:val="22"/>
          <w:szCs w:val="22"/>
          <w:lang w:val="da-DK" w:bidi="da-DK"/>
        </w:rPr>
        <w:t xml:space="preserve">Generaliseret pustuløs psoriasis (GPP) er en af de mest aggressive former for psoriasis. Denne sygdom er sjælden og potentielt livstruende. Nogle gange kan personer med GPP samtidig lide af andre former for plaque psoriasis eller pustulosis palmoplantaris. </w:t>
      </w:r>
    </w:p>
    <w:p w14:paraId="49CF79D3" w14:textId="77777777" w:rsidR="003F77AF" w:rsidRPr="00C96047"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nb-NO"/>
        </w:rPr>
      </w:pPr>
      <w:r w:rsidRPr="00C96047">
        <w:rPr>
          <w:rFonts w:ascii="proxima-nova" w:eastAsia="proxima-nova" w:hAnsi="proxima-nova" w:cs="proxima-nova"/>
          <w:color w:val="000000"/>
          <w:spacing w:val="-6"/>
          <w:sz w:val="22"/>
          <w:szCs w:val="22"/>
          <w:lang w:val="da-DK" w:bidi="da-DK"/>
        </w:rPr>
        <w:t>Lever du med GPP? Tager du dig af søskende, en ven eller et familiemedlem, der lever med GPP?</w:t>
      </w:r>
    </w:p>
    <w:p w14:paraId="37815D28"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val="nb-NO"/>
        </w:rPr>
      </w:pPr>
      <w:r w:rsidRPr="00C96047">
        <w:rPr>
          <w:rFonts w:ascii="proxima-nova" w:eastAsia="proxima-nova" w:hAnsi="proxima-nova" w:cs="proxima-nova"/>
          <w:color w:val="000000"/>
          <w:sz w:val="22"/>
          <w:szCs w:val="22"/>
          <w:lang w:val="da-DK" w:bidi="da-DK"/>
        </w:rPr>
        <w:t>Nu kan du finde alle oplysninger om GPP, samlet på ét sted. </w:t>
      </w:r>
      <w:r w:rsidRPr="00C96047">
        <w:rPr>
          <w:rStyle w:val="Betoning"/>
          <w:rFonts w:ascii="proxima-nova" w:eastAsia="proxima-nova" w:hAnsi="proxima-nova" w:cs="proxima-nova"/>
          <w:color w:val="000000"/>
          <w:sz w:val="22"/>
          <w:szCs w:val="22"/>
          <w:bdr w:val="single" w:sz="2" w:space="0" w:color="auto" w:frame="1"/>
          <w:lang w:val="da-DK" w:bidi="da-DK"/>
        </w:rPr>
        <w:t>GPP and Me</w:t>
      </w:r>
      <w:r w:rsidRPr="00C96047">
        <w:rPr>
          <w:rFonts w:ascii="proxima-nova" w:eastAsia="proxima-nova" w:hAnsi="proxima-nova" w:cs="proxima-nova"/>
          <w:color w:val="000000"/>
          <w:sz w:val="22"/>
          <w:szCs w:val="22"/>
          <w:lang w:val="da-DK" w:bidi="da-DK"/>
        </w:rPr>
        <w:t xml:space="preserve"> er til personer, der lever med GPP, deres omsorgspersoner samt deres familie. Hjemmesiden indeholder et bibliotek med oplysninger om sygdommen. Lyt til personer med erfaring. Find materiale, der er udviklet af IFPA, EUROPSO, Boehringer Ingelheim m.fl. Klik her for at få mere at vide: </w:t>
      </w:r>
      <w:hyperlink r:id="rId20" w:tgtFrame="_blank" w:history="1">
        <w:r w:rsidRPr="00C96047">
          <w:rPr>
            <w:rStyle w:val="Hyperlnk"/>
            <w:rFonts w:ascii="proxima-nova" w:eastAsia="proxima-nova" w:hAnsi="proxima-nova" w:cs="proxima-nova"/>
            <w:sz w:val="22"/>
            <w:szCs w:val="22"/>
            <w:bdr w:val="single" w:sz="2" w:space="0" w:color="auto" w:frame="1"/>
            <w:lang w:val="da-DK" w:bidi="da-DK"/>
          </w:rPr>
          <w:t>GPP and Me</w:t>
        </w:r>
      </w:hyperlink>
    </w:p>
    <w:p w14:paraId="78DFA8A3" w14:textId="77777777" w:rsidR="003F77AF" w:rsidRPr="00C96047"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nb-NO"/>
        </w:rPr>
      </w:pPr>
      <w:r w:rsidRPr="00C96047">
        <w:rPr>
          <w:rFonts w:ascii="proxima-nova" w:eastAsia="proxima-nova" w:hAnsi="proxima-nova" w:cs="proxima-nova"/>
          <w:color w:val="000000"/>
          <w:spacing w:val="-6"/>
          <w:sz w:val="22"/>
          <w:szCs w:val="22"/>
          <w:lang w:val="da-DK" w:bidi="da-DK"/>
        </w:rPr>
        <w:t>Del dine erfaringer, og kom i kontakt med andre personer, der lider af GPP</w:t>
      </w:r>
    </w:p>
    <w:p w14:paraId="37555EA4" w14:textId="2518ADF2"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nb-NO"/>
        </w:rPr>
      </w:pPr>
      <w:r w:rsidRPr="00C96047">
        <w:rPr>
          <w:rFonts w:ascii="proxima-nova" w:eastAsia="proxima-nova" w:hAnsi="proxima-nova" w:cs="proxima-nova"/>
          <w:color w:val="000000"/>
          <w:sz w:val="22"/>
          <w:szCs w:val="22"/>
          <w:lang w:val="da-DK" w:bidi="da-DK"/>
        </w:rPr>
        <w:t xml:space="preserve">IFPA’s medlemmer kan finde oplysninger og samarbejde under </w:t>
      </w:r>
      <w:hyperlink r:id="rId21" w:history="1">
        <w:r w:rsidRPr="00C96047">
          <w:rPr>
            <w:rStyle w:val="Hyperlnk"/>
            <w:rFonts w:ascii="proxima-nova" w:eastAsia="proxima-nova" w:hAnsi="proxima-nova" w:cs="proxima-nova"/>
            <w:sz w:val="22"/>
            <w:szCs w:val="22"/>
            <w:bdr w:val="single" w:sz="2" w:space="0" w:color="auto" w:frame="1"/>
            <w:lang w:val="da-DK" w:bidi="da-DK"/>
          </w:rPr>
          <w:t>GPP-temaet</w:t>
        </w:r>
      </w:hyperlink>
      <w:r w:rsidRPr="00C96047">
        <w:rPr>
          <w:rFonts w:ascii="proxima-nova" w:eastAsia="proxima-nova" w:hAnsi="proxima-nova" w:cs="proxima-nova"/>
          <w:color w:val="000000"/>
          <w:sz w:val="22"/>
          <w:szCs w:val="22"/>
          <w:lang w:val="da-DK" w:bidi="da-DK"/>
        </w:rPr>
        <w:t xml:space="preserve"> i medlemsportalen. Log ind for at fortælle om dit arbejde i forbindelse med GPP. Slut dig til andre medlemmer i kampagnen. </w:t>
      </w:r>
      <w:r w:rsidRPr="00C96047">
        <w:rPr>
          <w:rStyle w:val="Betoning"/>
          <w:rFonts w:ascii="proxima-nova" w:eastAsia="proxima-nova" w:hAnsi="proxima-nova" w:cs="proxima-nova"/>
          <w:color w:val="000000"/>
          <w:sz w:val="22"/>
          <w:szCs w:val="22"/>
          <w:bdr w:val="single" w:sz="2" w:space="0" w:color="auto" w:frame="1"/>
          <w:lang w:val="da-DK" w:bidi="da-DK"/>
        </w:rPr>
        <w:t>#DoYouRecognizeYourself</w:t>
      </w:r>
    </w:p>
    <w:p w14:paraId="3ED5F3D5" w14:textId="30F800D4"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nb-NO"/>
        </w:rPr>
      </w:pPr>
    </w:p>
    <w:p w14:paraId="25949D77"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C96047">
        <w:rPr>
          <w:rFonts w:ascii="proxima-nova" w:eastAsia="proxima-nova" w:hAnsi="proxima-nova" w:cs="proxima-nova"/>
          <w:color w:val="000000"/>
          <w:sz w:val="22"/>
          <w:szCs w:val="22"/>
          <w:lang w:val="da-DK" w:bidi="da-DK"/>
        </w:rPr>
        <w:t xml:space="preserve">Når det kommer til sjældne sygdomme, må mennesker, der lever med sygdommen, nogle gange søge til udlandet for at finde andre med samme oplevelse. Besøg </w:t>
      </w:r>
      <w:hyperlink r:id="rId22" w:history="1">
        <w:r w:rsidRPr="00C96047">
          <w:rPr>
            <w:rStyle w:val="Hyperlnk"/>
            <w:rFonts w:ascii="proxima-nova" w:eastAsia="proxima-nova" w:hAnsi="proxima-nova" w:cs="proxima-nova"/>
            <w:sz w:val="22"/>
            <w:szCs w:val="22"/>
            <w:bdr w:val="single" w:sz="2" w:space="0" w:color="auto" w:frame="1"/>
            <w:lang w:val="da-DK" w:bidi="da-DK"/>
          </w:rPr>
          <w:t>GPP-temaet</w:t>
        </w:r>
      </w:hyperlink>
      <w:r w:rsidRPr="00C96047">
        <w:rPr>
          <w:rFonts w:ascii="proxima-nova" w:eastAsia="proxima-nova" w:hAnsi="proxima-nova" w:cs="proxima-nova"/>
          <w:color w:val="000000"/>
          <w:sz w:val="22"/>
          <w:szCs w:val="22"/>
          <w:lang w:val="da-DK" w:bidi="da-DK"/>
        </w:rPr>
        <w:t xml:space="preserve"> for at komme i kontakt med et globalt netværk af mennesker, der lever med GPP.</w:t>
      </w:r>
    </w:p>
    <w:p w14:paraId="516999DF"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C96047">
        <w:rPr>
          <w:rFonts w:ascii="proxima-nova" w:eastAsia="proxima-nova" w:hAnsi="proxima-nova" w:cs="proxima-nova"/>
          <w:color w:val="000000"/>
          <w:sz w:val="22"/>
          <w:szCs w:val="22"/>
          <w:lang w:val="da-DK" w:bidi="da-DK"/>
        </w:rPr>
        <w:t>Se webinaret om generaliseret pustuløs psoriasis, hvor Christine Jones deler sin førstehåndserfaring med GPP.</w:t>
      </w:r>
    </w:p>
    <w:p w14:paraId="3544A5AD"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p>
    <w:p w14:paraId="1C00126C"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p>
    <w:p w14:paraId="5BE108C8" w14:textId="14D25750" w:rsidR="003F77AF" w:rsidRPr="00C96047" w:rsidRDefault="003F77AF" w:rsidP="003F77AF">
      <w:pPr>
        <w:rPr>
          <w:rFonts w:ascii="proxima-nova" w:hAnsi="proxima-nova"/>
          <w:color w:val="000000"/>
          <w:sz w:val="22"/>
          <w:szCs w:val="22"/>
        </w:rPr>
      </w:pPr>
      <w:r w:rsidRPr="00C96047">
        <w:rPr>
          <w:rFonts w:ascii="proxima-nova" w:eastAsia="proxima-nova" w:hAnsi="proxima-nova" w:cs="proxima-nova"/>
          <w:noProof/>
          <w:color w:val="000000"/>
          <w:sz w:val="22"/>
          <w:szCs w:val="22"/>
          <w:lang w:bidi="da-DK"/>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E24616"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C96047" w:rsidRDefault="003F77AF">
      <w:pPr>
        <w:rPr>
          <w:lang w:val="nb-NO"/>
        </w:rPr>
      </w:pPr>
      <w:r w:rsidRPr="00C96047">
        <w:rPr>
          <w:lang w:bidi="da-DK"/>
        </w:rPr>
        <w:t>Artikel 4</w:t>
      </w:r>
    </w:p>
    <w:p w14:paraId="40F11277" w14:textId="7B5E450E" w:rsidR="003F77AF" w:rsidRPr="00C96047" w:rsidRDefault="003F77AF">
      <w:pPr>
        <w:rPr>
          <w:lang w:val="nb-NO"/>
        </w:rPr>
      </w:pPr>
    </w:p>
    <w:p w14:paraId="59017A48"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C96047">
        <w:rPr>
          <w:rFonts w:ascii="proxima-nova" w:eastAsia="proxima-nova" w:hAnsi="proxima-nova" w:cs="proxima-nova"/>
          <w:color w:val="000000"/>
          <w:sz w:val="27"/>
          <w:szCs w:val="27"/>
          <w:lang w:val="da-DK" w:bidi="da-DK"/>
        </w:rPr>
        <w:br/>
      </w:r>
      <w:r w:rsidRPr="00C96047">
        <w:rPr>
          <w:rFonts w:ascii="proxima-nova" w:eastAsia="proxima-nova" w:hAnsi="proxima-nova" w:cs="proxima-nova"/>
          <w:color w:val="000000"/>
          <w:sz w:val="20"/>
          <w:szCs w:val="20"/>
          <w:lang w:val="da-DK" w:bidi="da-DK"/>
        </w:rPr>
        <w:t>Den 16. december 2021 vedtog FN's generalforsamling den første resolution nogensinde vedrørende "</w:t>
      </w:r>
      <w:r w:rsidRPr="00C96047">
        <w:rPr>
          <w:rStyle w:val="Stark"/>
          <w:rFonts w:ascii="proxima-nova" w:eastAsia="proxima-nova" w:hAnsi="proxima-nova" w:cs="proxima-nova"/>
          <w:color w:val="000000"/>
          <w:sz w:val="20"/>
          <w:szCs w:val="20"/>
          <w:bdr w:val="single" w:sz="2" w:space="0" w:color="auto" w:frame="1"/>
          <w:lang w:val="da-DK" w:bidi="da-DK"/>
        </w:rPr>
        <w:t>håndtering af udfordringerne for personer, der lever med en sjælden sygdom, samt deres familier</w:t>
      </w:r>
      <w:r w:rsidRPr="00C96047">
        <w:rPr>
          <w:rFonts w:ascii="proxima-nova" w:eastAsia="proxima-nova" w:hAnsi="proxima-nova" w:cs="proxima-nova"/>
          <w:color w:val="000000"/>
          <w:sz w:val="20"/>
          <w:szCs w:val="20"/>
          <w:lang w:val="da-DK" w:bidi="da-DK"/>
        </w:rPr>
        <w:t>". Denne historiske milepæl blev realiseret takket være en utrættelig kamp fra fællesskabet for sjældne sygdomme. Det er et stort skridt mod en livsændrende politik for mennesker, der lever med sjældne sygdomme, herunder sjældne former for psoriasis.</w:t>
      </w:r>
    </w:p>
    <w:p w14:paraId="28BCF001" w14:textId="50C7FBC2" w:rsidR="003F77AF" w:rsidRPr="00C96047" w:rsidRDefault="003F77AF" w:rsidP="003F77AF">
      <w:pPr>
        <w:rPr>
          <w:rFonts w:ascii="proxima-nova" w:hAnsi="proxima-nova"/>
          <w:color w:val="000000"/>
          <w:sz w:val="20"/>
          <w:szCs w:val="20"/>
          <w:lang w:val="nb-NO"/>
        </w:rPr>
      </w:pPr>
    </w:p>
    <w:p w14:paraId="735013A7"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C96047">
        <w:rPr>
          <w:rFonts w:ascii="proxima-nova" w:eastAsia="proxima-nova" w:hAnsi="proxima-nova" w:cs="proxima-nova"/>
          <w:color w:val="000000"/>
          <w:sz w:val="20"/>
          <w:szCs w:val="20"/>
          <w:lang w:val="da-DK" w:bidi="da-DK"/>
        </w:rPr>
        <w:t>Resolutionen:</w:t>
      </w:r>
    </w:p>
    <w:p w14:paraId="620EDDD5" w14:textId="77777777" w:rsidR="003F77AF" w:rsidRPr="00C96047"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anerkender behovet for at fremme menneskerettighederne for alle, herunder personer verden over, der lever med sjældne sygdomme.</w:t>
      </w:r>
    </w:p>
    <w:p w14:paraId="6F61316F" w14:textId="77777777" w:rsidR="003F77AF" w:rsidRPr="00C96047"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genbekræfter det enkelte menneskes ret til at opnå den bedst mulige livskvalitet, både fysisk og psykisk.</w:t>
      </w:r>
    </w:p>
    <w:p w14:paraId="7EB24F3B" w14:textId="77777777" w:rsidR="003F77AF" w:rsidRPr="00C96047"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anerkender, at sjældne sygdomme kræver lighed for alle personer, der lever med en sjælden sygdom, herunder personer, der ikke er i stand til at deltage i daglige aktiviteter på grund af sygdommens fysiske påvirkning.</w:t>
      </w:r>
    </w:p>
    <w:p w14:paraId="19967775" w14:textId="77777777" w:rsidR="003F77AF" w:rsidRPr="00C96047"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understreger, at alle personer med sjældne sygdomme og deres familier bør have adgang til social sikring og have lige muligheder for beskæftigelse, så de kan bidrage til samfundet.</w:t>
      </w:r>
    </w:p>
    <w:p w14:paraId="3C718212"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C96047">
        <w:rPr>
          <w:rFonts w:ascii="proxima-nova" w:eastAsia="proxima-nova" w:hAnsi="proxima-nova" w:cs="proxima-nova"/>
          <w:color w:val="000000"/>
          <w:sz w:val="20"/>
          <w:szCs w:val="20"/>
          <w:lang w:val="da-DK" w:bidi="da-DK"/>
        </w:rPr>
        <w:t>Selvom denne resolution vedrørende sjældne sygdomme er et vigtigt skridt, er der stadig uopfyldte behov og udfordringer, der skal tages op. IFPA opfordrer fortsat til:</w:t>
      </w:r>
    </w:p>
    <w:p w14:paraId="6997B9B7" w14:textId="77777777" w:rsidR="003F77AF" w:rsidRPr="00C96047"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Ophør af stigmatisering, diskrimination og social udstødelse.</w:t>
      </w:r>
    </w:p>
    <w:p w14:paraId="7CBC7EC3" w14:textId="77777777" w:rsidR="003F77AF" w:rsidRPr="00C96047"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Data om indkomst, køn, alder, race og national kontekst for personer, der lever med en sjælden sygdom.</w:t>
      </w:r>
    </w:p>
    <w:p w14:paraId="66580483" w14:textId="77777777" w:rsidR="003F77AF" w:rsidRPr="00C96047"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nb-NO"/>
        </w:rPr>
      </w:pPr>
      <w:r w:rsidRPr="00C96047">
        <w:rPr>
          <w:rFonts w:ascii="proxima-nova" w:eastAsia="proxima-nova" w:hAnsi="proxima-nova" w:cs="proxima-nova"/>
          <w:color w:val="000000"/>
          <w:sz w:val="20"/>
          <w:szCs w:val="20"/>
          <w:lang w:bidi="da-DK"/>
        </w:rPr>
        <w:t>Fælles ressourcer blandt interesseorganisationer, der informerer om eksisterende oplysninger og udfordringer, som mennesker med sjældne sygdomme står over for.</w:t>
      </w:r>
    </w:p>
    <w:p w14:paraId="59B1F13A" w14:textId="77777777" w:rsidR="003F77AF" w:rsidRPr="00C96047"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nb-NO"/>
        </w:rPr>
      </w:pPr>
      <w:r w:rsidRPr="00C96047">
        <w:rPr>
          <w:rFonts w:ascii="proxima-nova" w:eastAsia="proxima-nova" w:hAnsi="proxima-nova" w:cs="proxima-nova"/>
          <w:color w:val="000000"/>
          <w:spacing w:val="-6"/>
          <w:sz w:val="20"/>
          <w:szCs w:val="20"/>
          <w:lang w:val="da-DK" w:bidi="da-DK"/>
        </w:rPr>
        <w:t>Download følgende ressourcer til støtte for personer, der lever med en sjælden sygdom, samt deres familier</w:t>
      </w:r>
    </w:p>
    <w:p w14:paraId="1A801D88"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C96047">
        <w:rPr>
          <w:rFonts w:ascii="proxima-nova" w:eastAsia="proxima-nova" w:hAnsi="proxima-nova" w:cs="proxima-nova"/>
          <w:color w:val="000000"/>
          <w:sz w:val="20"/>
          <w:szCs w:val="20"/>
          <w:lang w:val="da-DK" w:bidi="da-DK"/>
        </w:rPr>
        <w:t>IFPA fortsætter med at kæmpe for personer, der lever med alle former for psoriasis – herunder adgang til diagnose, behandling, sundhedspleje og social omsorg samt sociale muligheder for personer, der er ramt af sjældne former for psoriasis.</w:t>
      </w:r>
    </w:p>
    <w:p w14:paraId="3FF9AD9E" w14:textId="77777777" w:rsidR="003F77AF" w:rsidRPr="00C96047"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C96047">
        <w:rPr>
          <w:rFonts w:ascii="proxima-nova" w:eastAsia="proxima-nova" w:hAnsi="proxima-nova" w:cs="proxima-nova"/>
          <w:color w:val="000000"/>
          <w:sz w:val="20"/>
          <w:szCs w:val="20"/>
          <w:lang w:val="da-DK" w:bidi="da-DK"/>
        </w:rPr>
        <w:lastRenderedPageBreak/>
        <w:t>Se, hvordan du kan hjælpe med at gøre en forskel for de mennesker, der lever med sjældne former for psoriasis.</w:t>
      </w:r>
    </w:p>
    <w:p w14:paraId="68865D9D" w14:textId="77777777" w:rsidR="003F77AF" w:rsidRPr="00C96047"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nb-NO"/>
        </w:rPr>
      </w:pPr>
      <w:r w:rsidRPr="00C96047">
        <w:rPr>
          <w:rFonts w:ascii="proxima-nova" w:eastAsia="proxima-nova" w:hAnsi="proxima-nova" w:cs="proxima-nova"/>
          <w:color w:val="000000"/>
          <w:sz w:val="27"/>
          <w:szCs w:val="27"/>
          <w:lang w:bidi="da-DK"/>
        </w:rPr>
        <w:fldChar w:fldCharType="begin"/>
      </w:r>
      <w:r w:rsidRPr="00C96047">
        <w:rPr>
          <w:rFonts w:ascii="proxima-nova" w:eastAsia="proxima-nova" w:hAnsi="proxima-nova" w:cs="proxima-nova"/>
          <w:color w:val="000000"/>
          <w:sz w:val="27"/>
          <w:szCs w:val="27"/>
          <w:lang w:bidi="da-DK"/>
        </w:rPr>
        <w:instrText xml:space="preserve"> HYPERLINK "https://cms.ifpa-pso.com/uploads/N2133149.pdf" \t "_blank" </w:instrText>
      </w:r>
      <w:r w:rsidRPr="00C96047">
        <w:rPr>
          <w:rFonts w:ascii="proxima-nova" w:eastAsia="proxima-nova" w:hAnsi="proxima-nova" w:cs="proxima-nova"/>
          <w:color w:val="000000"/>
          <w:sz w:val="27"/>
          <w:szCs w:val="27"/>
          <w:lang w:bidi="da-DK"/>
        </w:rPr>
        <w:fldChar w:fldCharType="separate"/>
      </w:r>
    </w:p>
    <w:p w14:paraId="0745AB99" w14:textId="77777777" w:rsidR="003F77AF" w:rsidRPr="00C96047"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nb-NO"/>
        </w:rPr>
      </w:pPr>
      <w:r w:rsidRPr="00C96047">
        <w:rPr>
          <w:rFonts w:ascii="proxima-nova" w:eastAsia="proxima-nova" w:hAnsi="proxima-nova" w:cs="proxima-nova"/>
          <w:color w:val="000000"/>
          <w:sz w:val="27"/>
          <w:szCs w:val="27"/>
          <w:lang w:bidi="da-DK"/>
        </w:rPr>
        <w:fldChar w:fldCharType="end"/>
      </w:r>
    </w:p>
    <w:p w14:paraId="6A8C2484" w14:textId="77777777" w:rsidR="003F77AF" w:rsidRPr="00C96047" w:rsidRDefault="003F77AF">
      <w:pPr>
        <w:rPr>
          <w:lang w:val="nb-NO"/>
        </w:rPr>
      </w:pPr>
    </w:p>
    <w:sectPr w:rsidR="003F77AF" w:rsidRPr="00C96047"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573205279">
    <w:abstractNumId w:val="2"/>
  </w:num>
  <w:num w:numId="2" w16cid:durableId="1230573510">
    <w:abstractNumId w:val="3"/>
  </w:num>
  <w:num w:numId="3" w16cid:durableId="1179004336">
    <w:abstractNumId w:val="6"/>
  </w:num>
  <w:num w:numId="4" w16cid:durableId="129176563">
    <w:abstractNumId w:val="5"/>
  </w:num>
  <w:num w:numId="5" w16cid:durableId="1331131370">
    <w:abstractNumId w:val="0"/>
  </w:num>
  <w:num w:numId="6" w16cid:durableId="870076175">
    <w:abstractNumId w:val="1"/>
  </w:num>
  <w:num w:numId="7" w16cid:durableId="28797637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12B7E"/>
    <w:rsid w:val="0053107E"/>
    <w:rsid w:val="006E56CE"/>
    <w:rsid w:val="00874380"/>
    <w:rsid w:val="009A66F9"/>
    <w:rsid w:val="00A80490"/>
    <w:rsid w:val="00B76C25"/>
    <w:rsid w:val="00C63D63"/>
    <w:rsid w:val="00C96047"/>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a-D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2515</Words>
  <Characters>13333</Characters>
  <Application>Microsoft Office Word</Application>
  <DocSecurity>0</DocSecurity>
  <Lines>111</Lines>
  <Paragraphs>31</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15817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2022-05-25T12:42:00Z</dcterms:created>
  <dcterms:modified xsi:type="dcterms:W3CDTF">2022-05-25T12:44:00Z</dcterms:modified>
</cp:coreProperties>
</file>